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jc w:val="center"/>
        <w:tabs>
          <w:tab w:val="left" w:pos="567" w:leader="none"/>
        </w:tabs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fldChar w:fldCharType="begin"/>
      </w:r>
      <w:r>
        <w:rPr>
          <w:sz w:val="20"/>
          <w:szCs w:val="20"/>
          <w:lang w:eastAsia="en-US"/>
        </w:rPr>
        <w:instrText xml:space="preserve"> SHAPE  \* MERGEFORMAT </w:instrText>
      </w:r>
      <w:r>
        <w:rPr>
          <w:sz w:val="20"/>
          <w:szCs w:val="20"/>
          <w:lang w:eastAsia="en-US"/>
        </w:rPr>
        <w:fldChar w:fldCharType="separate"/>
      </w: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2940" cy="112014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629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20pt;height:88.2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0"/>
          <w:szCs w:val="20"/>
          <w:lang w:eastAsia="en-US"/>
        </w:rPr>
        <w:fldChar w:fldCharType="end"/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pStyle w:val="928"/>
        <w:tabs>
          <w:tab w:val="left" w:pos="4000" w:leader="none"/>
        </w:tabs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pStyle w:val="928"/>
        <w:jc w:val="center"/>
        <w:spacing w:line="240" w:lineRule="atLeast"/>
        <w:rPr>
          <w:lang w:eastAsia="en-US"/>
        </w:rPr>
      </w:pPr>
      <w:r>
        <w:rPr>
          <w:lang w:eastAsia="en-US"/>
        </w:rPr>
        <w:t xml:space="preserve">Муниципальное образование </w:t>
      </w:r>
      <w:r>
        <w:rPr>
          <w:lang w:eastAsia="en-US"/>
        </w:rPr>
      </w:r>
      <w:r>
        <w:rPr>
          <w:lang w:eastAsia="en-US"/>
        </w:rPr>
      </w:r>
    </w:p>
    <w:p>
      <w:pPr>
        <w:pStyle w:val="928"/>
        <w:jc w:val="center"/>
        <w:spacing w:line="240" w:lineRule="atLeast"/>
        <w:rPr>
          <w:lang w:eastAsia="en-US"/>
        </w:rPr>
      </w:pPr>
      <w:r>
        <w:rPr>
          <w:lang w:eastAsia="en-US"/>
        </w:rPr>
        <w:t xml:space="preserve">Советский район</w:t>
      </w:r>
      <w:r>
        <w:rPr>
          <w:lang w:eastAsia="en-US"/>
        </w:rPr>
      </w:r>
      <w:r>
        <w:rPr>
          <w:lang w:eastAsia="en-US"/>
        </w:rPr>
      </w:r>
    </w:p>
    <w:p>
      <w:pPr>
        <w:pStyle w:val="928"/>
        <w:jc w:val="center"/>
        <w:spacing w:line="240" w:lineRule="atLeast"/>
        <w:rPr>
          <w:lang w:eastAsia="en-US"/>
        </w:rPr>
      </w:pPr>
      <w:r>
        <w:rPr>
          <w:lang w:eastAsia="en-US"/>
        </w:rPr>
        <w:t xml:space="preserve">Ханты-Мансийского автономного округа - Югры </w:t>
      </w:r>
      <w:r>
        <w:rPr>
          <w:lang w:eastAsia="en-US"/>
        </w:rPr>
      </w:r>
      <w:r>
        <w:rPr>
          <w:lang w:eastAsia="en-US"/>
        </w:rPr>
      </w:r>
    </w:p>
    <w:p>
      <w:pPr>
        <w:pStyle w:val="928"/>
        <w:jc w:val="center"/>
        <w:spacing w:before="240" w:after="60"/>
        <w:rPr>
          <w:b/>
          <w:iCs/>
          <w:sz w:val="32"/>
          <w:szCs w:val="32"/>
        </w:rPr>
        <w:outlineLvl w:val="7"/>
      </w:pPr>
      <w:r>
        <w:rPr>
          <w:b/>
          <w:iCs/>
          <w:sz w:val="32"/>
          <w:szCs w:val="32"/>
        </w:rPr>
        <w:t xml:space="preserve">АДМИНИСТРАЦИЯ СОВЕТСКОГО РАЙОНА</w:t>
      </w:r>
      <w:r>
        <w:rPr>
          <w:b/>
          <w:iCs/>
          <w:sz w:val="32"/>
          <w:szCs w:val="32"/>
        </w:rPr>
      </w:r>
      <w:r>
        <w:rPr>
          <w:b/>
          <w:iCs/>
          <w:sz w:val="32"/>
          <w:szCs w:val="32"/>
        </w:rPr>
      </w:r>
    </w:p>
    <w:p>
      <w:pPr>
        <w:pStyle w:val="928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tbl>
      <w:tblPr>
        <w:tblW w:w="0" w:type="auto"/>
        <w:tblInd w:w="0" w:type="dxa"/>
        <w:tblBorders>
          <w:top w:val="single" w:color="000000" w:sz="12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46"/>
      </w:tblGrid>
      <w:tr>
        <w:tblPrEx>
          <w:tblBorders>
            <w:top w:val="single" w:color="000000" w:sz="12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42"/>
        </w:trPr>
        <w:tc>
          <w:tcPr>
            <w:tcBorders>
              <w:top w:val="single" w:color="000000" w:sz="12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546" w:type="dxa"/>
            <w:vAlign w:val="top"/>
            <w:textDirection w:val="lrTb"/>
            <w:noWrap w:val="false"/>
          </w:tcPr>
          <w:p>
            <w:pPr>
              <w:pStyle w:val="928"/>
              <w:jc w:val="center"/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</w:tr>
    </w:tbl>
    <w:p>
      <w:pPr>
        <w:pStyle w:val="928"/>
        <w:jc w:val="center"/>
        <w:spacing w:line="240" w:lineRule="atLeas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 О С Т А Н О В Л Е Н И Е</w:t>
      </w: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pStyle w:val="928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(Проект)</w:t>
      </w:r>
      <w:r>
        <w:rPr>
          <w:sz w:val="32"/>
          <w:szCs w:val="32"/>
          <w:lang w:eastAsia="en-US"/>
        </w:rPr>
      </w:r>
      <w:r>
        <w:rPr>
          <w:sz w:val="32"/>
          <w:szCs w:val="32"/>
          <w:lang w:eastAsia="en-US"/>
        </w:rPr>
      </w:r>
    </w:p>
    <w:p>
      <w:pPr>
        <w:pStyle w:val="928"/>
        <w:spacing w:line="240" w:lineRule="atLeas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pStyle w:val="928"/>
        <w:ind w:firstLine="0"/>
      </w:pPr>
      <w:r>
        <w:t xml:space="preserve">от «</w:t>
      </w:r>
      <w:r>
        <w:rPr>
          <w:u w:val="single"/>
        </w:rPr>
        <w:t xml:space="preserve"> </w:t>
      </w:r>
      <w:r>
        <w:rPr>
          <w:u w:val="single"/>
        </w:rPr>
        <w:t xml:space="preserve">   </w:t>
      </w:r>
      <w:r>
        <w:t xml:space="preserve">» </w:t>
      </w:r>
      <w:r>
        <w:rPr>
          <w:u w:val="single"/>
        </w:rPr>
        <w:t xml:space="preserve"> </w:t>
      </w:r>
      <w:r>
        <w:rPr>
          <w:u w:val="single"/>
        </w:rPr>
        <w:t xml:space="preserve">                      </w:t>
      </w:r>
      <w:r>
        <w:rPr>
          <w:u w:val="single"/>
        </w:rPr>
        <w:t xml:space="preserve"> </w:t>
      </w:r>
      <w:r>
        <w:t xml:space="preserve">2025</w:t>
      </w:r>
      <w:r>
        <w:t xml:space="preserve"> г.</w:t>
        <w:tab/>
        <w:tab/>
        <w:t xml:space="preserve">                                                           № </w:t>
      </w:r>
      <w:r>
        <w:t xml:space="preserve">______</w:t>
      </w:r>
      <w:r>
        <w:t xml:space="preserve">/НПА</w:t>
      </w:r>
      <w:r/>
    </w:p>
    <w:p>
      <w:pPr>
        <w:pStyle w:val="928"/>
        <w:ind w:firstLine="0"/>
      </w:pPr>
      <w:r>
        <w:t xml:space="preserve">г. Советский</w:t>
      </w:r>
      <w:r/>
    </w:p>
    <w:p>
      <w:pPr>
        <w:pStyle w:val="957"/>
      </w:pPr>
      <w:r/>
      <w:r/>
    </w:p>
    <w:p>
      <w:pPr>
        <w:pStyle w:val="957"/>
      </w:pPr>
      <w:r/>
      <w:r/>
    </w:p>
    <w:p>
      <w:pPr>
        <w:pStyle w:val="957"/>
        <w:ind w:firstLine="0"/>
        <w:jc w:val="left"/>
        <w:rPr>
          <w:lang w:eastAsia="en-US"/>
        </w:rPr>
      </w:pPr>
      <w:r>
        <w:rPr>
          <w:lang w:eastAsia="en-US"/>
        </w:rPr>
        <w:t xml:space="preserve">О внесении изменения </w:t>
      </w:r>
      <w:r>
        <w:rPr>
          <w:lang w:eastAsia="en-US"/>
        </w:rPr>
        <w:t xml:space="preserve"> в постановление</w:t>
      </w:r>
      <w:r>
        <w:rPr>
          <w:lang w:eastAsia="en-US"/>
        </w:rPr>
      </w:r>
      <w:r>
        <w:rPr>
          <w:lang w:eastAsia="en-US"/>
        </w:rPr>
      </w:r>
    </w:p>
    <w:p>
      <w:pPr>
        <w:pStyle w:val="957"/>
        <w:ind w:firstLine="0"/>
        <w:jc w:val="left"/>
        <w:rPr>
          <w:lang w:eastAsia="en-US"/>
        </w:rPr>
      </w:pPr>
      <w:r>
        <w:rPr>
          <w:lang w:eastAsia="en-US"/>
        </w:rPr>
        <w:t xml:space="preserve">администрации Советского района </w:t>
      </w:r>
      <w:r>
        <w:rPr>
          <w:lang w:eastAsia="en-US"/>
        </w:rPr>
      </w:r>
      <w:r>
        <w:rPr>
          <w:lang w:eastAsia="en-US"/>
        </w:rPr>
      </w:r>
    </w:p>
    <w:p>
      <w:pPr>
        <w:pStyle w:val="957"/>
        <w:ind w:firstLine="0"/>
        <w:jc w:val="left"/>
        <w:rPr>
          <w:lang w:eastAsia="en-US"/>
        </w:rPr>
      </w:pPr>
      <w:r>
        <w:rPr>
          <w:lang w:eastAsia="en-US"/>
        </w:rPr>
        <w:t xml:space="preserve">от </w:t>
      </w:r>
      <w:r>
        <w:rPr>
          <w:lang w:eastAsia="en-US"/>
        </w:rPr>
        <w:t xml:space="preserve">08</w:t>
      </w:r>
      <w:r>
        <w:rPr>
          <w:lang w:eastAsia="en-US"/>
        </w:rPr>
        <w:t xml:space="preserve">.</w:t>
      </w:r>
      <w:r>
        <w:rPr>
          <w:lang w:eastAsia="en-US"/>
        </w:rPr>
        <w:t xml:space="preserve">11</w:t>
      </w:r>
      <w:r>
        <w:rPr>
          <w:lang w:eastAsia="en-US"/>
        </w:rPr>
        <w:t xml:space="preserve">.202</w:t>
      </w:r>
      <w:r>
        <w:rPr>
          <w:lang w:eastAsia="en-US"/>
        </w:rPr>
        <w:t xml:space="preserve">3</w:t>
      </w:r>
      <w:r>
        <w:rPr>
          <w:lang w:eastAsia="en-US"/>
        </w:rPr>
        <w:t xml:space="preserve"> №</w:t>
      </w:r>
      <w:r>
        <w:rPr>
          <w:lang w:eastAsia="en-US"/>
        </w:rPr>
        <w:t xml:space="preserve"> </w:t>
      </w:r>
      <w:r>
        <w:rPr>
          <w:lang w:eastAsia="en-US"/>
        </w:rPr>
        <w:t xml:space="preserve">1785</w:t>
      </w:r>
      <w:r>
        <w:rPr>
          <w:lang w:eastAsia="en-US"/>
        </w:rPr>
        <w:t xml:space="preserve">/НПА</w:t>
      </w:r>
      <w:r>
        <w:rPr>
          <w:lang w:eastAsia="en-US"/>
        </w:rPr>
      </w:r>
      <w:r>
        <w:rPr>
          <w:lang w:eastAsia="en-US"/>
        </w:rPr>
      </w:r>
    </w:p>
    <w:p>
      <w:pPr>
        <w:pStyle w:val="957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57"/>
        <w:ind w:firstLine="567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В соответствии с Федеральным</w:t>
      </w:r>
      <w:r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  <w:highlight w:val="none"/>
        </w:rPr>
        <w:t xml:space="preserve">постановлением Правительства Ханты-Мансийского автономного округа – Югры от 29.09.2025 №373-п «Об увеличении </w:t>
      </w:r>
      <w:r>
        <w:rPr>
          <w:sz w:val="24"/>
          <w:szCs w:val="24"/>
          <w:highlight w:val="none"/>
        </w:rPr>
        <w:t xml:space="preserve">фондов оплаты труда государственных учреждений Ханты-Мансийского автономного округа – Югры</w:t>
      </w:r>
      <w:r>
        <w:rPr>
          <w:sz w:val="24"/>
          <w:szCs w:val="24"/>
          <w:highlight w:val="none"/>
        </w:rPr>
        <w:t xml:space="preserve">»,</w:t>
      </w:r>
      <w:r>
        <w:rPr>
          <w:rFonts w:ascii="Times New Roman" w:hAnsi="Times New Roman" w:cs="Times New Roman"/>
        </w:rPr>
        <w:t xml:space="preserve"> Уставом</w:t>
      </w:r>
      <w:r>
        <w:rPr>
          <w:rFonts w:ascii="Times New Roman" w:hAnsi="Times New Roman" w:cs="Times New Roman"/>
        </w:rPr>
        <w:t xml:space="preserve"> Советского района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957"/>
        <w:ind w:firstLine="567"/>
        <w:tabs>
          <w:tab w:val="left" w:pos="0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1. </w:t>
      </w:r>
      <w:r>
        <w:rPr>
          <w:rFonts w:ascii="Times New Roman" w:hAnsi="Times New Roman" w:cs="Times New Roman"/>
          <w:lang w:eastAsia="en-US"/>
        </w:rPr>
        <w:t xml:space="preserve">Внести в постановление администрации Советского района от </w:t>
      </w:r>
      <w:r>
        <w:rPr>
          <w:rFonts w:ascii="Times New Roman" w:hAnsi="Times New Roman" w:cs="Times New Roman"/>
          <w:lang w:eastAsia="en-US"/>
        </w:rPr>
        <w:t xml:space="preserve">08</w:t>
      </w:r>
      <w:r>
        <w:rPr>
          <w:rFonts w:ascii="Times New Roman" w:hAnsi="Times New Roman" w:cs="Times New Roman"/>
          <w:lang w:eastAsia="en-US"/>
        </w:rPr>
        <w:t xml:space="preserve">.</w:t>
      </w:r>
      <w:r>
        <w:rPr>
          <w:rFonts w:ascii="Times New Roman" w:hAnsi="Times New Roman" w:cs="Times New Roman"/>
          <w:lang w:eastAsia="en-US"/>
        </w:rPr>
        <w:t xml:space="preserve">11</w:t>
      </w:r>
      <w:r>
        <w:rPr>
          <w:rFonts w:ascii="Times New Roman" w:hAnsi="Times New Roman" w:cs="Times New Roman"/>
          <w:lang w:eastAsia="en-US"/>
        </w:rPr>
        <w:t xml:space="preserve">.2023</w:t>
      </w:r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 xml:space="preserve">                            </w:t>
      </w:r>
      <w:r>
        <w:rPr>
          <w:rFonts w:ascii="Times New Roman" w:hAnsi="Times New Roman" w:cs="Times New Roman"/>
          <w:lang w:eastAsia="en-US"/>
        </w:rPr>
        <w:t xml:space="preserve">№ </w:t>
      </w:r>
      <w:r>
        <w:rPr>
          <w:rFonts w:ascii="Times New Roman" w:hAnsi="Times New Roman" w:cs="Times New Roman"/>
          <w:lang w:eastAsia="en-US"/>
        </w:rPr>
        <w:t xml:space="preserve">1785</w:t>
      </w:r>
      <w:r>
        <w:rPr>
          <w:rFonts w:ascii="Times New Roman" w:hAnsi="Times New Roman" w:cs="Times New Roman"/>
          <w:lang w:eastAsia="en-US"/>
        </w:rPr>
        <w:t xml:space="preserve">/НПА «Об утверждении Положения по оплате труда </w:t>
      </w:r>
      <w:r>
        <w:rPr>
          <w:rFonts w:ascii="Times New Roman" w:hAnsi="Times New Roman" w:cs="Times New Roman"/>
          <w:lang w:eastAsia="en-US"/>
        </w:rPr>
        <w:t xml:space="preserve">руководителя</w:t>
      </w:r>
      <w:r>
        <w:rPr>
          <w:rFonts w:ascii="Times New Roman" w:hAnsi="Times New Roman" w:cs="Times New Roman"/>
          <w:lang w:eastAsia="en-US"/>
        </w:rPr>
        <w:t xml:space="preserve"> муниципального автономного учреждения дополнительного образования «Спортивная школа Советс</w:t>
      </w:r>
      <w:r>
        <w:rPr>
          <w:rFonts w:ascii="Times New Roman" w:hAnsi="Times New Roman" w:cs="Times New Roman"/>
          <w:lang w:eastAsia="en-US"/>
        </w:rPr>
        <w:t xml:space="preserve">кого района» изменение,</w:t>
      </w:r>
      <w:r>
        <w:rPr>
          <w:rFonts w:ascii="Times New Roman" w:hAnsi="Times New Roman" w:cs="Times New Roman"/>
          <w:lang w:eastAsia="en-US"/>
        </w:rPr>
        <w:t xml:space="preserve"> изложив </w:t>
      </w:r>
      <w:r>
        <w:rPr>
          <w:rFonts w:ascii="Times New Roman" w:hAnsi="Times New Roman" w:cs="Times New Roman"/>
        </w:rPr>
        <w:t xml:space="preserve">пункт 5</w:t>
      </w:r>
      <w:r>
        <w:rPr>
          <w:rFonts w:ascii="Times New Roman" w:hAnsi="Times New Roman" w:cs="Times New Roman"/>
        </w:rPr>
        <w:t xml:space="preserve"> приложения к постановлению</w:t>
      </w:r>
      <w:r>
        <w:rPr>
          <w:rFonts w:ascii="Times New Roman" w:hAnsi="Times New Roman" w:cs="Times New Roman"/>
        </w:rPr>
        <w:t xml:space="preserve"> в следующей редакции: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7"/>
        <w:ind w:firstLine="567"/>
        <w:tabs>
          <w:tab w:val="left" w:pos="0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Должностной оклад руководителя </w:t>
      </w:r>
      <w:r>
        <w:rPr>
          <w:rFonts w:ascii="Times New Roman" w:hAnsi="Times New Roman" w:cs="Times New Roman"/>
        </w:rPr>
        <w:t xml:space="preserve">Учреждения установить в размере 57 475</w:t>
      </w:r>
      <w:r>
        <w:rPr>
          <w:rFonts w:ascii="Times New Roman" w:hAnsi="Times New Roman" w:cs="Times New Roman"/>
        </w:rPr>
        <w:t xml:space="preserve">,00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пятьдесят семь тысяч четыреста семьдесят пять</w:t>
      </w:r>
      <w:r>
        <w:rPr>
          <w:rFonts w:ascii="Times New Roman" w:hAnsi="Times New Roman" w:cs="Times New Roman"/>
        </w:rPr>
        <w:t xml:space="preserve">) рублей </w:t>
      </w:r>
      <w:r>
        <w:rPr>
          <w:rFonts w:ascii="Times New Roman" w:hAnsi="Times New Roman" w:cs="Times New Roman"/>
        </w:rPr>
        <w:t xml:space="preserve">00</w:t>
      </w:r>
      <w:r>
        <w:rPr>
          <w:rFonts w:ascii="Times New Roman" w:hAnsi="Times New Roman" w:cs="Times New Roman"/>
        </w:rPr>
        <w:t xml:space="preserve"> копеек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8"/>
        <w:ind w:firstLine="567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8"/>
        <w:ind w:firstLine="567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Настоящее постановление вступает в силу после его </w:t>
      </w:r>
      <w:r>
        <w:rPr>
          <w:rFonts w:ascii="Times New Roman" w:hAnsi="Times New Roman" w:cs="Times New Roman"/>
        </w:rPr>
        <w:t xml:space="preserve">официального опубликования</w:t>
      </w:r>
      <w:r>
        <w:rPr>
          <w:rFonts w:ascii="Times New Roman" w:hAnsi="Times New Roman" w:cs="Times New Roman"/>
        </w:rPr>
        <w:t xml:space="preserve"> и распространяется на правоотношения, возникшие с 01.10.2025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7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57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957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57"/>
        <w:ind w:firstLine="0"/>
        <w:rPr>
          <w:highlight w:val="none"/>
          <w:lang w:eastAsia="en-US"/>
        </w:rPr>
      </w:pPr>
      <w:r>
        <w:rPr>
          <w:lang w:eastAsia="en-US"/>
        </w:rPr>
        <w:t xml:space="preserve">Г</w:t>
      </w:r>
      <w:r>
        <w:rPr>
          <w:lang w:eastAsia="en-US"/>
        </w:rPr>
        <w:t xml:space="preserve">лава Советского района</w:t>
        <w:tab/>
        <w:tab/>
      </w:r>
      <w:r>
        <w:rPr>
          <w:lang w:eastAsia="en-US"/>
        </w:rPr>
        <w:t xml:space="preserve">                   </w:t>
      </w:r>
      <w:r>
        <w:rPr>
          <w:lang w:eastAsia="en-US"/>
        </w:rPr>
        <w:t xml:space="preserve">    </w:t>
        <w:tab/>
        <w:tab/>
      </w:r>
      <w:r>
        <w:rPr>
          <w:lang w:eastAsia="en-US"/>
        </w:rPr>
        <w:tab/>
      </w:r>
      <w:r>
        <w:rPr>
          <w:lang w:eastAsia="en-US"/>
        </w:rPr>
        <w:t xml:space="preserve">     </w:t>
      </w:r>
      <w:r>
        <w:rPr>
          <w:lang w:eastAsia="en-US"/>
        </w:rPr>
        <w:t xml:space="preserve">      </w:t>
      </w:r>
      <w:r>
        <w:rPr>
          <w:lang w:eastAsia="en-US"/>
        </w:rPr>
        <w:t xml:space="preserve">        </w:t>
      </w:r>
      <w:r>
        <w:rPr>
          <w:lang w:eastAsia="en-US"/>
        </w:rPr>
        <w:t xml:space="preserve">Е</w:t>
      </w:r>
      <w:r>
        <w:rPr>
          <w:lang w:eastAsia="en-US"/>
        </w:rPr>
        <w:t xml:space="preserve">.</w:t>
      </w:r>
      <w:r>
        <w:rPr>
          <w:lang w:eastAsia="en-US"/>
        </w:rPr>
        <w:t xml:space="preserve">И</w:t>
      </w:r>
      <w:r>
        <w:rPr>
          <w:lang w:eastAsia="en-US"/>
        </w:rPr>
        <w:t xml:space="preserve">.</w:t>
      </w:r>
      <w:r>
        <w:rPr>
          <w:lang w:eastAsia="en-US"/>
        </w:rPr>
        <w:t xml:space="preserve"> </w:t>
      </w:r>
      <w:r>
        <w:rPr>
          <w:lang w:eastAsia="en-US"/>
        </w:rPr>
        <w:t xml:space="preserve">Буренков</w:t>
      </w:r>
      <w:r>
        <w:rPr>
          <w:lang w:eastAsia="en-US"/>
        </w:rPr>
      </w:r>
      <w:r>
        <w:rPr>
          <w:highlight w:val="none"/>
          <w:lang w:eastAsia="en-US"/>
        </w:rPr>
      </w:r>
    </w:p>
    <w:p>
      <w:pPr>
        <w:pStyle w:val="957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957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957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957"/>
        <w:ind w:firstLine="0"/>
        <w:rPr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</w:t>
      </w:r>
      <w:r>
        <w:rPr>
          <w:highlight w:val="none"/>
          <w:lang w:eastAsia="en-US"/>
        </w:rPr>
        <w:t xml:space="preserve">рием заключений по результатам проведения независимой антикоррупционной экспертизы проектов МНПА осуществляется с 21.10.2025 по 23.10.2025 на адрес электронной почты adm@sovrnhmao.ru в порядке, предусмотренном нормативно-правовыми актами Российской Федерац</w:t>
      </w:r>
      <w:r>
        <w:rPr>
          <w:highlight w:val="none"/>
          <w:lang w:eastAsia="en-US"/>
        </w:rPr>
        <w:t xml:space="preserve">ии</w:t>
      </w:r>
      <w:r>
        <w:rPr>
          <w:lang w:eastAsia="en-US"/>
        </w:rPr>
      </w:r>
      <w:r>
        <w:rPr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lang w:eastAsia="en-US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09" w:right="707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Times New Roman CYR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  <w:tblLook w:val="04A0" w:firstRow="1" w:lastRow="0" w:firstColumn="1" w:lastColumn="0" w:noHBand="0" w:noVBand="1"/>
    </w:tblPr>
    <w:tblGrid>
      <w:gridCol w:w="3168"/>
      <w:gridCol w:w="3165"/>
      <w:gridCol w:w="3165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</w:tblPrEx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33" w:type="dxa"/>
          <w:vAlign w:val="top"/>
          <w:textDirection w:val="lrTb"/>
          <w:noWrap w:val="false"/>
        </w:tcPr>
        <w:p>
          <w:pPr>
            <w:pStyle w:val="928"/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vAlign w:val="top"/>
          <w:textDirection w:val="lrTb"/>
          <w:noWrap w:val="false"/>
        </w:tcPr>
        <w:p>
          <w:pPr>
            <w:pStyle w:val="928"/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  <w:p>
          <w:pPr>
            <w:pStyle w:val="928"/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vAlign w:val="top"/>
          <w:textDirection w:val="lrTb"/>
          <w:noWrap w:val="false"/>
        </w:tcPr>
        <w:p>
          <w:pPr>
            <w:pStyle w:val="928"/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707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74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08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75" w:hanging="11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  <w:rPr>
        <w:rFonts w:ascii="Times New Roman" w:hAnsi="Times New Roman"/>
        <w:sz w:val="24"/>
        <w:szCs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14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2)"/>
      <w:lvlJc w:val="left"/>
      <w:pPr>
        <w:ind w:left="1331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987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1.%2."/>
      <w:lvlJc w:val="left"/>
      <w:pPr>
        <w:ind w:left="90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9"/>
      <w:numFmt w:val="decimal"/>
      <w:isLgl w:val="false"/>
      <w:suff w:val="tab"/>
      <w:lvlText w:val="%1.%2."/>
      <w:lvlJc w:val="left"/>
      <w:pPr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1.%2."/>
      <w:lvlJc w:val="left"/>
      <w:pPr>
        <w:ind w:left="90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abstractNum w:abstractNumId="11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12"/>
  </w:num>
  <w:num w:numId="10">
    <w:abstractNumId w:val="11"/>
  </w:num>
  <w:num w:numId="11">
    <w:abstractNumId w:val="13"/>
  </w:num>
  <w:num w:numId="12">
    <w:abstractNumId w:val="16"/>
  </w:num>
  <w:num w:numId="13">
    <w:abstractNumId w:val="7"/>
  </w:num>
  <w:num w:numId="14">
    <w:abstractNumId w:val="0"/>
  </w:num>
  <w:num w:numId="15">
    <w:abstractNumId w:val="17"/>
  </w:num>
  <w:num w:numId="16">
    <w:abstractNumId w:val="3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8"/>
    <w:next w:val="928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8"/>
    <w:next w:val="928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8"/>
    <w:next w:val="928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8"/>
    <w:next w:val="928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8"/>
    <w:next w:val="928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8"/>
    <w:next w:val="9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8"/>
    <w:next w:val="928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8"/>
    <w:next w:val="928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8"/>
    <w:next w:val="928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928"/>
    <w:uiPriority w:val="34"/>
    <w:qFormat/>
    <w:pPr>
      <w:contextualSpacing/>
      <w:ind w:left="720"/>
    </w:p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8"/>
    <w:next w:val="928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link w:val="770"/>
    <w:uiPriority w:val="10"/>
    <w:rPr>
      <w:sz w:val="48"/>
      <w:szCs w:val="48"/>
    </w:rPr>
  </w:style>
  <w:style w:type="paragraph" w:styleId="772">
    <w:name w:val="Subtitle"/>
    <w:basedOn w:val="928"/>
    <w:next w:val="928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link w:val="772"/>
    <w:uiPriority w:val="11"/>
    <w:rPr>
      <w:sz w:val="24"/>
      <w:szCs w:val="24"/>
    </w:rPr>
  </w:style>
  <w:style w:type="paragraph" w:styleId="774">
    <w:name w:val="Quote"/>
    <w:basedOn w:val="928"/>
    <w:next w:val="928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8"/>
    <w:next w:val="928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paragraph" w:styleId="778">
    <w:name w:val="Header"/>
    <w:basedOn w:val="928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Header Char"/>
    <w:link w:val="778"/>
    <w:uiPriority w:val="99"/>
  </w:style>
  <w:style w:type="paragraph" w:styleId="780">
    <w:name w:val="Footer"/>
    <w:basedOn w:val="928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Footer Char"/>
    <w:link w:val="780"/>
    <w:uiPriority w:val="99"/>
  </w:style>
  <w:style w:type="paragraph" w:styleId="782">
    <w:name w:val="Caption"/>
    <w:basedOn w:val="928"/>
    <w:next w:val="928"/>
    <w:link w:val="7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>
    <w:name w:val="Caption Char"/>
    <w:link w:val="782"/>
    <w:uiPriority w:val="35"/>
    <w:rPr>
      <w:b/>
      <w:bCs/>
      <w:color w:val="4f81bd" w:themeColor="accent1"/>
      <w:sz w:val="18"/>
      <w:szCs w:val="18"/>
    </w:rPr>
  </w:style>
  <w:style w:type="table" w:styleId="7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next w:val="928"/>
    <w:link w:val="928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styleId="929">
    <w:name w:val="Заголовок 1"/>
    <w:basedOn w:val="928"/>
    <w:next w:val="928"/>
    <w:link w:val="935"/>
    <w:uiPriority w:val="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  <w:lang w:val="en-US" w:eastAsia="en-US"/>
    </w:rPr>
  </w:style>
  <w:style w:type="character" w:styleId="930">
    <w:name w:val="Основной шрифт абзаца"/>
    <w:next w:val="930"/>
    <w:link w:val="928"/>
    <w:uiPriority w:val="1"/>
    <w:semiHidden/>
    <w:unhideWhenUsed/>
  </w:style>
  <w:style w:type="table" w:styleId="931">
    <w:name w:val="Обычная таблица"/>
    <w:next w:val="931"/>
    <w:link w:val="928"/>
    <w:uiPriority w:val="99"/>
    <w:semiHidden/>
    <w:unhideWhenUsed/>
    <w:qFormat/>
    <w:tblPr/>
  </w:style>
  <w:style w:type="numbering" w:styleId="932">
    <w:name w:val="Нет списка"/>
    <w:next w:val="932"/>
    <w:link w:val="928"/>
    <w:uiPriority w:val="99"/>
    <w:semiHidden/>
    <w:unhideWhenUsed/>
  </w:style>
  <w:style w:type="character" w:styleId="933">
    <w:name w:val="Цветовое выделение"/>
    <w:next w:val="933"/>
    <w:link w:val="928"/>
    <w:uiPriority w:val="99"/>
    <w:rPr>
      <w:b/>
      <w:bCs/>
      <w:color w:val="26282f"/>
    </w:rPr>
  </w:style>
  <w:style w:type="character" w:styleId="934">
    <w:name w:val="Гипертекстовая ссылка"/>
    <w:next w:val="934"/>
    <w:link w:val="928"/>
    <w:uiPriority w:val="99"/>
    <w:rPr>
      <w:color w:val="106bbe"/>
    </w:rPr>
  </w:style>
  <w:style w:type="character" w:styleId="935">
    <w:name w:val="Заголовок 1 Знак"/>
    <w:next w:val="935"/>
    <w:link w:val="929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36">
    <w:name w:val="Текст (справка)"/>
    <w:basedOn w:val="928"/>
    <w:next w:val="928"/>
    <w:link w:val="928"/>
    <w:uiPriority w:val="99"/>
    <w:pPr>
      <w:ind w:left="170" w:right="170" w:firstLine="0"/>
      <w:jc w:val="left"/>
    </w:pPr>
  </w:style>
  <w:style w:type="paragraph" w:styleId="937">
    <w:name w:val="Комментарий"/>
    <w:basedOn w:val="936"/>
    <w:next w:val="928"/>
    <w:link w:val="928"/>
    <w:uiPriority w:val="99"/>
    <w:pPr>
      <w:ind w:right="0"/>
      <w:jc w:val="both"/>
      <w:spacing w:before="75"/>
    </w:pPr>
    <w:rPr>
      <w:color w:val="353842"/>
    </w:rPr>
  </w:style>
  <w:style w:type="paragraph" w:styleId="938">
    <w:name w:val="Информация о версии"/>
    <w:basedOn w:val="937"/>
    <w:next w:val="928"/>
    <w:link w:val="928"/>
    <w:uiPriority w:val="99"/>
    <w:rPr>
      <w:i/>
      <w:iCs/>
    </w:rPr>
  </w:style>
  <w:style w:type="paragraph" w:styleId="939">
    <w:name w:val="Текст информации об изменениях"/>
    <w:basedOn w:val="928"/>
    <w:next w:val="928"/>
    <w:link w:val="928"/>
    <w:uiPriority w:val="99"/>
    <w:rPr>
      <w:color w:val="353842"/>
      <w:sz w:val="20"/>
      <w:szCs w:val="20"/>
    </w:rPr>
  </w:style>
  <w:style w:type="paragraph" w:styleId="940">
    <w:name w:val="Информация об изменениях"/>
    <w:basedOn w:val="939"/>
    <w:next w:val="928"/>
    <w:link w:val="928"/>
    <w:uiPriority w:val="99"/>
    <w:pPr>
      <w:ind w:left="360" w:right="360" w:firstLine="0"/>
      <w:spacing w:before="180"/>
    </w:pPr>
  </w:style>
  <w:style w:type="paragraph" w:styleId="941">
    <w:name w:val="Нормальный (таблица)"/>
    <w:basedOn w:val="928"/>
    <w:next w:val="928"/>
    <w:link w:val="928"/>
    <w:uiPriority w:val="99"/>
    <w:pPr>
      <w:ind w:firstLine="0"/>
    </w:pPr>
  </w:style>
  <w:style w:type="paragraph" w:styleId="942">
    <w:name w:val="Подзаголовок для информации об изменениях"/>
    <w:basedOn w:val="939"/>
    <w:next w:val="928"/>
    <w:link w:val="928"/>
    <w:uiPriority w:val="99"/>
    <w:rPr>
      <w:b/>
      <w:bCs/>
    </w:rPr>
  </w:style>
  <w:style w:type="paragraph" w:styleId="943">
    <w:name w:val="Прижатый влево"/>
    <w:basedOn w:val="928"/>
    <w:next w:val="928"/>
    <w:link w:val="928"/>
    <w:uiPriority w:val="99"/>
    <w:pPr>
      <w:ind w:firstLine="0"/>
      <w:jc w:val="left"/>
    </w:pPr>
  </w:style>
  <w:style w:type="character" w:styleId="944">
    <w:name w:val="Цветовое выделение для Текст"/>
    <w:next w:val="944"/>
    <w:link w:val="928"/>
    <w:uiPriority w:val="99"/>
    <w:rPr>
      <w:rFonts w:ascii="Times New Roman CYR" w:hAnsi="Times New Roman CYR" w:cs="Times New Roman CYR"/>
    </w:rPr>
  </w:style>
  <w:style w:type="paragraph" w:styleId="945">
    <w:name w:val="Верхний колонтитул"/>
    <w:basedOn w:val="928"/>
    <w:next w:val="945"/>
    <w:link w:val="946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946">
    <w:name w:val="Верхний колонтитул Знак"/>
    <w:next w:val="946"/>
    <w:link w:val="945"/>
    <w:uiPriority w:val="99"/>
    <w:rPr>
      <w:rFonts w:ascii="Times New Roman CYR" w:hAnsi="Times New Roman CYR" w:cs="Times New Roman CYR"/>
      <w:sz w:val="24"/>
      <w:szCs w:val="24"/>
    </w:rPr>
  </w:style>
  <w:style w:type="paragraph" w:styleId="947">
    <w:name w:val="Нижний колонтитул"/>
    <w:basedOn w:val="928"/>
    <w:next w:val="947"/>
    <w:link w:val="948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948">
    <w:name w:val="Нижний колонтитул Знак"/>
    <w:next w:val="948"/>
    <w:link w:val="947"/>
    <w:uiPriority w:val="99"/>
    <w:rPr>
      <w:rFonts w:ascii="Times New Roman CYR" w:hAnsi="Times New Roman CYR" w:cs="Times New Roman CYR"/>
      <w:sz w:val="24"/>
      <w:szCs w:val="24"/>
    </w:rPr>
  </w:style>
  <w:style w:type="paragraph" w:styleId="949">
    <w:name w:val="Текст выноски"/>
    <w:basedOn w:val="928"/>
    <w:next w:val="949"/>
    <w:link w:val="950"/>
    <w:uiPriority w:val="99"/>
    <w:semiHidden/>
    <w:unhideWhenUsed/>
    <w:rPr>
      <w:rFonts w:ascii="Tahoma" w:hAnsi="Tahoma" w:cs="Times New Roman"/>
      <w:sz w:val="16"/>
      <w:szCs w:val="16"/>
      <w:lang w:val="en-US" w:eastAsia="en-US"/>
    </w:rPr>
  </w:style>
  <w:style w:type="character" w:styleId="950">
    <w:name w:val="Текст выноски Знак"/>
    <w:next w:val="950"/>
    <w:link w:val="949"/>
    <w:uiPriority w:val="99"/>
    <w:semiHidden/>
    <w:rPr>
      <w:rFonts w:ascii="Tahoma" w:hAnsi="Tahoma" w:cs="Tahoma"/>
      <w:sz w:val="16"/>
      <w:szCs w:val="16"/>
    </w:rPr>
  </w:style>
  <w:style w:type="paragraph" w:styleId="951">
    <w:name w:val="ConsPlusNormal"/>
    <w:next w:val="951"/>
    <w:link w:val="928"/>
    <w:pPr>
      <w:widowControl w:val="off"/>
    </w:pPr>
    <w:rPr>
      <w:rFonts w:ascii="Arial" w:hAnsi="Arial" w:cs="Arial"/>
      <w:lang w:val="ru-RU" w:eastAsia="ru-RU" w:bidi="ar-SA"/>
    </w:rPr>
  </w:style>
  <w:style w:type="paragraph" w:styleId="952">
    <w:name w:val="ConsPlusTitle"/>
    <w:next w:val="952"/>
    <w:link w:val="928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53">
    <w:name w:val="Абзац списка"/>
    <w:basedOn w:val="928"/>
    <w:next w:val="953"/>
    <w:link w:val="928"/>
    <w:uiPriority w:val="34"/>
    <w:qFormat/>
    <w:pPr>
      <w:contextualSpacing/>
      <w:ind w:left="720" w:firstLine="0"/>
      <w:jc w:val="left"/>
      <w:spacing w:after="200" w:line="276" w:lineRule="auto"/>
      <w:widowControl/>
    </w:pPr>
    <w:rPr>
      <w:rFonts w:ascii="Calibri" w:hAnsi="Calibri" w:eastAsia="Times New Roman" w:cs="Times New Roman"/>
      <w:sz w:val="22"/>
      <w:szCs w:val="22"/>
    </w:rPr>
  </w:style>
  <w:style w:type="table" w:styleId="954">
    <w:name w:val="Сетка таблицы"/>
    <w:basedOn w:val="931"/>
    <w:next w:val="954"/>
    <w:link w:val="928"/>
    <w:uiPriority w:val="59"/>
    <w:pPr>
      <w:spacing w:after="0" w:line="240" w:lineRule="auto"/>
    </w:pPr>
    <w:tblPr/>
  </w:style>
  <w:style w:type="paragraph" w:styleId="955">
    <w:name w:val="Обычный (веб)"/>
    <w:basedOn w:val="928"/>
    <w:next w:val="955"/>
    <w:link w:val="928"/>
    <w:uiPriority w:val="99"/>
    <w:semiHidden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paragraph" w:styleId="956">
    <w:name w:val="s_1"/>
    <w:basedOn w:val="928"/>
    <w:next w:val="956"/>
    <w:link w:val="928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paragraph" w:styleId="957">
    <w:name w:val="Без интервала"/>
    <w:next w:val="957"/>
    <w:link w:val="928"/>
    <w:uiPriority w:val="1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character" w:styleId="958">
    <w:name w:val="Знак примечания"/>
    <w:next w:val="958"/>
    <w:link w:val="928"/>
    <w:uiPriority w:val="99"/>
    <w:semiHidden/>
    <w:unhideWhenUsed/>
    <w:rPr>
      <w:sz w:val="16"/>
      <w:szCs w:val="16"/>
    </w:rPr>
  </w:style>
  <w:style w:type="paragraph" w:styleId="959">
    <w:name w:val="Текст примечания"/>
    <w:basedOn w:val="928"/>
    <w:next w:val="959"/>
    <w:link w:val="960"/>
    <w:uiPriority w:val="99"/>
    <w:semiHidden/>
    <w:unhideWhenUsed/>
    <w:rPr>
      <w:rFonts w:cs="Times New Roman"/>
      <w:sz w:val="20"/>
      <w:szCs w:val="20"/>
      <w:lang w:val="en-US" w:eastAsia="en-US"/>
    </w:rPr>
  </w:style>
  <w:style w:type="character" w:styleId="960">
    <w:name w:val="Текст примечания Знак"/>
    <w:next w:val="960"/>
    <w:link w:val="959"/>
    <w:uiPriority w:val="99"/>
    <w:semiHidden/>
    <w:rPr>
      <w:rFonts w:ascii="Times New Roman CYR" w:hAnsi="Times New Roman CYR" w:cs="Times New Roman CYR"/>
    </w:rPr>
  </w:style>
  <w:style w:type="paragraph" w:styleId="961">
    <w:name w:val="Тема примечания"/>
    <w:basedOn w:val="959"/>
    <w:next w:val="959"/>
    <w:link w:val="962"/>
    <w:uiPriority w:val="99"/>
    <w:semiHidden/>
    <w:unhideWhenUsed/>
    <w:rPr>
      <w:b/>
      <w:bCs/>
    </w:rPr>
  </w:style>
  <w:style w:type="character" w:styleId="962">
    <w:name w:val="Тема примечания Знак"/>
    <w:next w:val="962"/>
    <w:link w:val="961"/>
    <w:uiPriority w:val="99"/>
    <w:semiHidden/>
    <w:rPr>
      <w:rFonts w:ascii="Times New Roman CYR" w:hAnsi="Times New Roman CYR" w:cs="Times New Roman CYR"/>
      <w:b/>
      <w:bCs/>
    </w:rPr>
  </w:style>
  <w:style w:type="paragraph" w:styleId="963">
    <w:name w:val="headertext"/>
    <w:basedOn w:val="928"/>
    <w:next w:val="963"/>
    <w:link w:val="928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64">
    <w:name w:val="formattext"/>
    <w:basedOn w:val="928"/>
    <w:next w:val="964"/>
    <w:link w:val="928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character" w:styleId="965">
    <w:name w:val="Гиперссылка"/>
    <w:next w:val="965"/>
    <w:link w:val="928"/>
    <w:uiPriority w:val="99"/>
    <w:semiHidden/>
    <w:unhideWhenUsed/>
    <w:rPr>
      <w:color w:val="0000ff"/>
      <w:u w:val="single"/>
    </w:rPr>
  </w:style>
  <w:style w:type="paragraph" w:styleId="966">
    <w:name w:val="s_16"/>
    <w:basedOn w:val="928"/>
    <w:next w:val="966"/>
    <w:link w:val="928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67">
    <w:name w:val="Рецензия"/>
    <w:next w:val="967"/>
    <w:link w:val="928"/>
    <w:hidden/>
    <w:uiPriority w:val="99"/>
    <w:semiHidden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styleId="968">
    <w:name w:val="Содержимое таблицы"/>
    <w:basedOn w:val="928"/>
    <w:next w:val="968"/>
    <w:link w:val="928"/>
    <w:pPr>
      <w:ind w:firstLine="0"/>
      <w:jc w:val="left"/>
      <w:suppressLineNumbers/>
    </w:pPr>
    <w:rPr>
      <w:rFonts w:ascii="Arial" w:hAnsi="Arial" w:eastAsia="SimSun" w:cs="Mangal"/>
      <w:sz w:val="20"/>
      <w:lang w:eastAsia="hi-IN" w:bidi="hi-IN"/>
    </w:rPr>
  </w:style>
  <w:style w:type="numbering" w:styleId="969">
    <w:name w:val="Нет списка1"/>
    <w:next w:val="932"/>
    <w:link w:val="928"/>
    <w:uiPriority w:val="99"/>
    <w:semiHidden/>
    <w:unhideWhenUsed/>
  </w:style>
  <w:style w:type="paragraph" w:styleId="970">
    <w:name w:val="Default"/>
    <w:next w:val="970"/>
    <w:link w:val="928"/>
    <w:rPr>
      <w:rFonts w:ascii="Arial" w:hAnsi="Arial" w:cs="Arial"/>
      <w:color w:val="000000"/>
      <w:sz w:val="24"/>
      <w:szCs w:val="24"/>
      <w:lang w:val="ru-RU" w:eastAsia="ru-RU" w:bidi="ar-SA"/>
    </w:rPr>
  </w:style>
  <w:style w:type="character" w:styleId="971" w:default="1">
    <w:name w:val="Default Paragraph Font"/>
    <w:uiPriority w:val="1"/>
    <w:semiHidden/>
    <w:unhideWhenUsed/>
  </w:style>
  <w:style w:type="numbering" w:styleId="972" w:default="1">
    <w:name w:val="No List"/>
    <w:uiPriority w:val="99"/>
    <w:semiHidden/>
    <w:unhideWhenUsed/>
  </w:style>
  <w:style w:type="table" w:styleId="9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9CB8721-83B2-4756-905E-67AB38C25117}"/>
</file>

<file path=customXml/itemProps2.xml><?xml version="1.0" encoding="utf-8"?>
<ds:datastoreItem xmlns:ds="http://schemas.openxmlformats.org/officeDocument/2006/customXml" ds:itemID="{75F0BB09-A2F7-4FAE-B2AB-F623F8756DD2}"/>
</file>

<file path=customXml/itemProps3.xml><?xml version="1.0" encoding="utf-8"?>
<ds:datastoreItem xmlns:ds="http://schemas.openxmlformats.org/officeDocument/2006/customXml" ds:itemID="{B6039200-7363-4CA3-819F-0238441D8AC5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НПП "Гарант-Сервис"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antonovvv</cp:lastModifiedBy>
  <cp:revision>41</cp:revision>
  <dcterms:created xsi:type="dcterms:W3CDTF">2023-10-18T06:50:00Z</dcterms:created>
  <dcterms:modified xsi:type="dcterms:W3CDTF">2025-10-20T10:23:34Z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