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6D0DDE">
        <w:rPr>
          <w:b/>
          <w:sz w:val="24"/>
          <w:szCs w:val="24"/>
        </w:rPr>
        <w:t>3</w:t>
      </w:r>
      <w:r w:rsidR="006C5802">
        <w:rPr>
          <w:b/>
          <w:sz w:val="24"/>
          <w:szCs w:val="24"/>
        </w:rPr>
        <w:t>1</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6C5802">
        <w:rPr>
          <w:b/>
          <w:bCs/>
          <w:sz w:val="24"/>
          <w:szCs w:val="24"/>
          <w:u w:val="single"/>
        </w:rPr>
        <w:t>30</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bookmarkStart w:id="3" w:name="_GoBack"/>
      <w:bookmarkEnd w:id="3"/>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663393" w:rsidRDefault="00BE489C" w:rsidP="00663393">
      <w:pPr>
        <w:ind w:firstLine="567"/>
        <w:jc w:val="both"/>
        <w:rPr>
          <w:i/>
          <w:sz w:val="24"/>
          <w:szCs w:val="24"/>
        </w:rPr>
      </w:pPr>
      <w:r w:rsidRPr="00391D5D">
        <w:rPr>
          <w:b/>
          <w:i/>
          <w:sz w:val="24"/>
          <w:szCs w:val="24"/>
          <w:u w:val="single"/>
        </w:rPr>
        <w:t>Неблагоприятные явления:</w:t>
      </w:r>
      <w:r w:rsidRPr="00391D5D">
        <w:rPr>
          <w:b/>
          <w:i/>
          <w:sz w:val="24"/>
          <w:szCs w:val="24"/>
        </w:rPr>
        <w:t xml:space="preserve"> </w:t>
      </w:r>
      <w:r w:rsidRPr="00391D5D">
        <w:rPr>
          <w:i/>
          <w:sz w:val="24"/>
          <w:szCs w:val="24"/>
        </w:rPr>
        <w:t>не зарегистрированы.</w:t>
      </w:r>
    </w:p>
    <w:p w:rsidR="00BC586E" w:rsidRPr="00DA7D2B" w:rsidRDefault="00DA7D2B" w:rsidP="00DA7D2B">
      <w:pPr>
        <w:tabs>
          <w:tab w:val="left" w:pos="709"/>
        </w:tabs>
        <w:ind w:right="-54" w:firstLine="567"/>
        <w:jc w:val="both"/>
        <w:outlineLvl w:val="0"/>
        <w:rPr>
          <w:sz w:val="24"/>
          <w:szCs w:val="24"/>
        </w:rPr>
      </w:pPr>
      <w:r w:rsidRPr="00DA7D2B">
        <w:rPr>
          <w:sz w:val="24"/>
          <w:szCs w:val="24"/>
        </w:rPr>
        <w:t>Вчера днем и сегодня ночью в отдельных районах отмечался кратковременный дождь, ночью гроза, туман. Ветер западных направлений порывами до 10 м/с. Температура вчера днем была +19,+26 °С, по восточной половине +12,+18 °С, сегодня ночью +10,+15 °С, по востоку 0,+7 °С.</w:t>
      </w:r>
    </w:p>
    <w:p w:rsidR="006E0E04" w:rsidRPr="006E0E04" w:rsidRDefault="006E0E04" w:rsidP="00BB0713">
      <w:pPr>
        <w:tabs>
          <w:tab w:val="left" w:pos="709"/>
        </w:tabs>
        <w:ind w:right="-54"/>
        <w:jc w:val="both"/>
        <w:outlineLvl w:val="0"/>
        <w:rPr>
          <w:b/>
          <w:i/>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DC04CF">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DA7D2B" w:rsidRPr="10B33625" w:rsidRDefault="00DA7D2B" w:rsidP="00DC04CF">
      <w:pPr>
        <w:kinsoku w:val="0"/>
        <w:overflowPunct w:val="0"/>
        <w:ind w:firstLine="567"/>
        <w:jc w:val="both"/>
        <w:rPr>
          <w:sz w:val="24"/>
          <w:szCs w:val="24"/>
        </w:rPr>
      </w:pPr>
      <w:r w:rsidRPr="10B33625">
        <w:rPr>
          <w:rFonts w:cs="Arial"/>
          <w:b/>
          <w:bCs/>
          <w:kern w:val="24"/>
          <w:sz w:val="24"/>
          <w:szCs w:val="24"/>
          <w:u w:val="single"/>
        </w:rPr>
        <w:t>р. Обь:</w:t>
      </w:r>
      <w:r w:rsidRPr="10B33625">
        <w:rPr>
          <w:rFonts w:cs="Arial"/>
          <w:i/>
          <w:iCs/>
          <w:kern w:val="24"/>
          <w:sz w:val="24"/>
          <w:szCs w:val="24"/>
        </w:rPr>
        <w:t xml:space="preserve"> </w:t>
      </w:r>
      <w:r w:rsidRPr="10B33625">
        <w:rPr>
          <w:rFonts w:cs="Arial"/>
          <w:kern w:val="24"/>
          <w:sz w:val="24"/>
          <w:szCs w:val="24"/>
        </w:rPr>
        <w:t>Динамика уровня воды от -6 до 0 см.</w:t>
      </w:r>
    </w:p>
    <w:p w:rsidR="00DA7D2B" w:rsidRPr="00DA7D2B" w:rsidRDefault="00DA7D2B" w:rsidP="00DC04CF">
      <w:pPr>
        <w:kinsoku w:val="0"/>
        <w:overflowPunct w:val="0"/>
        <w:ind w:firstLine="567"/>
        <w:jc w:val="both"/>
        <w:rPr>
          <w:sz w:val="24"/>
          <w:szCs w:val="24"/>
        </w:rPr>
      </w:pPr>
      <w:r w:rsidRPr="10B33625">
        <w:rPr>
          <w:rFonts w:cs="Arial"/>
          <w:b/>
          <w:bCs/>
          <w:kern w:val="24"/>
          <w:sz w:val="24"/>
          <w:szCs w:val="24"/>
          <w:u w:val="single"/>
        </w:rPr>
        <w:t>р. Иртыш:</w:t>
      </w:r>
      <w:r w:rsidRPr="10B33625">
        <w:rPr>
          <w:rFonts w:cs="Arial"/>
          <w:i/>
          <w:iCs/>
          <w:kern w:val="24"/>
          <w:sz w:val="24"/>
          <w:szCs w:val="24"/>
        </w:rPr>
        <w:t xml:space="preserve"> </w:t>
      </w:r>
      <w:r w:rsidRPr="10B33625">
        <w:rPr>
          <w:rFonts w:cs="Arial"/>
          <w:kern w:val="24"/>
          <w:sz w:val="24"/>
          <w:szCs w:val="24"/>
        </w:rPr>
        <w:t>Динамика уровня воды от -8 до -5 см.</w:t>
      </w:r>
    </w:p>
    <w:p w:rsidR="00DA7D2B" w:rsidRPr="00DA7D2B" w:rsidRDefault="00DA7D2B" w:rsidP="00DC04CF">
      <w:pPr>
        <w:kinsoku w:val="0"/>
        <w:overflowPunct w:val="0"/>
        <w:ind w:firstLine="567"/>
        <w:jc w:val="both"/>
        <w:rPr>
          <w:sz w:val="24"/>
          <w:szCs w:val="24"/>
        </w:rPr>
      </w:pPr>
      <w:r w:rsidRPr="00DA7D2B">
        <w:rPr>
          <w:rFonts w:cs="Arial"/>
          <w:b/>
          <w:bCs/>
          <w:kern w:val="24"/>
          <w:sz w:val="24"/>
          <w:szCs w:val="24"/>
          <w:u w:val="single"/>
        </w:rPr>
        <w:t>р. Конда:</w:t>
      </w:r>
      <w:r w:rsidRPr="00DA7D2B">
        <w:rPr>
          <w:rFonts w:cs="Arial"/>
          <w:i/>
          <w:iCs/>
          <w:kern w:val="24"/>
          <w:sz w:val="24"/>
          <w:szCs w:val="24"/>
        </w:rPr>
        <w:t xml:space="preserve"> </w:t>
      </w:r>
      <w:r w:rsidRPr="00DA7D2B">
        <w:rPr>
          <w:rFonts w:cs="Arial"/>
          <w:kern w:val="24"/>
          <w:sz w:val="24"/>
          <w:szCs w:val="24"/>
        </w:rPr>
        <w:t>Динамика уровня воды от -5 до -1 см.</w:t>
      </w:r>
    </w:p>
    <w:p w:rsidR="00DA7D2B" w:rsidRPr="00DA7D2B" w:rsidRDefault="00DA7D2B" w:rsidP="00DC04CF">
      <w:pPr>
        <w:ind w:firstLine="567"/>
        <w:jc w:val="both"/>
        <w:rPr>
          <w:rFonts w:cs="Arial"/>
          <w:kern w:val="24"/>
          <w:sz w:val="24"/>
          <w:szCs w:val="24"/>
        </w:rPr>
      </w:pPr>
      <w:r w:rsidRPr="00DA7D2B">
        <w:rPr>
          <w:rFonts w:cs="Arial"/>
          <w:b/>
          <w:bCs/>
          <w:kern w:val="24"/>
          <w:sz w:val="24"/>
          <w:szCs w:val="24"/>
          <w:u w:val="single"/>
        </w:rPr>
        <w:t>р. Северная Сосьва:</w:t>
      </w:r>
      <w:r w:rsidRPr="00DA7D2B">
        <w:rPr>
          <w:rFonts w:cs="Arial"/>
          <w:i/>
          <w:iCs/>
          <w:kern w:val="24"/>
          <w:sz w:val="24"/>
          <w:szCs w:val="24"/>
        </w:rPr>
        <w:t xml:space="preserve"> </w:t>
      </w:r>
      <w:r w:rsidRPr="00DA7D2B">
        <w:rPr>
          <w:rFonts w:cs="Arial"/>
          <w:kern w:val="24"/>
          <w:sz w:val="24"/>
          <w:szCs w:val="24"/>
        </w:rPr>
        <w:t>Динамика уровня воды от -2 до 0 см.</w:t>
      </w:r>
    </w:p>
    <w:p w:rsidR="00DA7D2B" w:rsidRPr="00DA7D2B" w:rsidRDefault="00DA7D2B" w:rsidP="00DC04CF">
      <w:pPr>
        <w:ind w:firstLine="567"/>
        <w:jc w:val="both"/>
        <w:rPr>
          <w:rFonts w:cs="Arial"/>
          <w:kern w:val="24"/>
          <w:sz w:val="24"/>
          <w:szCs w:val="24"/>
        </w:rPr>
      </w:pPr>
      <w:r w:rsidRPr="00DA7D2B">
        <w:rPr>
          <w:rFonts w:cs="Arial"/>
          <w:b/>
          <w:bCs/>
          <w:kern w:val="24"/>
          <w:sz w:val="24"/>
          <w:szCs w:val="24"/>
          <w:u w:val="single"/>
        </w:rPr>
        <w:t>р. Большой Юган:</w:t>
      </w:r>
      <w:r w:rsidRPr="00DA7D2B">
        <w:rPr>
          <w:rFonts w:cs="Arial"/>
          <w:i/>
          <w:iCs/>
          <w:kern w:val="24"/>
          <w:sz w:val="24"/>
          <w:szCs w:val="24"/>
        </w:rPr>
        <w:t xml:space="preserve"> </w:t>
      </w:r>
      <w:r w:rsidRPr="00DA7D2B">
        <w:rPr>
          <w:rFonts w:cs="Arial"/>
          <w:kern w:val="24"/>
          <w:sz w:val="24"/>
          <w:szCs w:val="24"/>
        </w:rPr>
        <w:t>Динамика уровня воды от -4 до 0 см.</w:t>
      </w:r>
    </w:p>
    <w:p w:rsidR="00BB3AD5" w:rsidRPr="00DA7D2B" w:rsidRDefault="00DA7D2B" w:rsidP="00DC04CF">
      <w:pPr>
        <w:kinsoku w:val="0"/>
        <w:overflowPunct w:val="0"/>
        <w:ind w:firstLine="567"/>
        <w:jc w:val="both"/>
        <w:rPr>
          <w:rFonts w:cs="Arial"/>
          <w:kern w:val="24"/>
          <w:sz w:val="24"/>
          <w:szCs w:val="24"/>
        </w:rPr>
      </w:pPr>
      <w:r w:rsidRPr="00DA7D2B">
        <w:rPr>
          <w:rFonts w:cs="Arial"/>
          <w:b/>
          <w:bCs/>
          <w:kern w:val="24"/>
          <w:sz w:val="24"/>
          <w:szCs w:val="24"/>
          <w:u w:val="single"/>
        </w:rPr>
        <w:t>р. Вах:</w:t>
      </w:r>
      <w:r w:rsidRPr="00DA7D2B">
        <w:rPr>
          <w:rFonts w:cs="Arial"/>
          <w:i/>
          <w:iCs/>
          <w:kern w:val="24"/>
          <w:sz w:val="24"/>
          <w:szCs w:val="24"/>
        </w:rPr>
        <w:t xml:space="preserve"> </w:t>
      </w:r>
      <w:r w:rsidRPr="00DA7D2B">
        <w:rPr>
          <w:rFonts w:cs="Arial"/>
          <w:kern w:val="24"/>
          <w:sz w:val="24"/>
          <w:szCs w:val="24"/>
        </w:rPr>
        <w:t>Динамика уровня воды -2 до -1 см.</w:t>
      </w:r>
    </w:p>
    <w:p w:rsidR="001F0EA4" w:rsidRPr="00DA7D2B" w:rsidRDefault="001F0EA4" w:rsidP="00BC586E">
      <w:pPr>
        <w:kinsoku w:val="0"/>
        <w:overflowPunct w:val="0"/>
        <w:ind w:firstLine="567"/>
        <w:rPr>
          <w:rFonts w:cs="Arial"/>
          <w:kern w:val="24"/>
          <w:sz w:val="16"/>
          <w:szCs w:val="16"/>
        </w:rPr>
      </w:pPr>
    </w:p>
    <w:p w:rsidR="00FB3D84" w:rsidRPr="00391D5D" w:rsidRDefault="00FB3D84" w:rsidP="001E76EE">
      <w:pPr>
        <w:pStyle w:val="118"/>
        <w:ind w:firstLine="567"/>
        <w:jc w:val="both"/>
        <w:rPr>
          <w:rFonts w:ascii="Times New Roman" w:hAnsi="Times New Roman"/>
          <w:sz w:val="24"/>
          <w:szCs w:val="24"/>
        </w:rPr>
      </w:pPr>
      <w:r w:rsidRPr="00DA7D2B">
        <w:rPr>
          <w:rFonts w:ascii="Times New Roman" w:hAnsi="Times New Roman"/>
          <w:b/>
          <w:sz w:val="24"/>
          <w:szCs w:val="24"/>
          <w:u w:val="single"/>
        </w:rPr>
        <w:t>Навигационная обстановка:</w:t>
      </w:r>
      <w:r w:rsidRPr="00DA7D2B">
        <w:rPr>
          <w:rFonts w:ascii="Times New Roman" w:hAnsi="Times New Roman"/>
          <w:b/>
          <w:sz w:val="24"/>
          <w:szCs w:val="24"/>
        </w:rPr>
        <w:t xml:space="preserve"> </w:t>
      </w:r>
      <w:r w:rsidRPr="00DA7D2B">
        <w:rPr>
          <w:rFonts w:ascii="Times New Roman" w:hAnsi="Times New Roman"/>
          <w:sz w:val="24"/>
          <w:szCs w:val="24"/>
        </w:rPr>
        <w:t>открыта навигация на всех реках округа</w:t>
      </w:r>
      <w:r w:rsidRPr="00391D5D">
        <w:rPr>
          <w:rFonts w:ascii="Times New Roman" w:hAnsi="Times New Roman"/>
          <w:sz w:val="24"/>
          <w:szCs w:val="24"/>
        </w:rPr>
        <w:t xml:space="preserve">. </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DA7D2B" w:rsidRPr="10B016FA" w:rsidRDefault="00DA7D2B" w:rsidP="00DA7D2B">
      <w:pPr>
        <w:pBdr>
          <w:top w:val="nil"/>
          <w:left w:val="nil"/>
          <w:bottom w:val="nil"/>
          <w:right w:val="nil"/>
          <w:between w:val="nil"/>
        </w:pBdr>
        <w:ind w:firstLine="567"/>
        <w:jc w:val="both"/>
        <w:rPr>
          <w:sz w:val="24"/>
          <w:szCs w:val="24"/>
        </w:rPr>
      </w:pPr>
      <w:r w:rsidRPr="10B016FA">
        <w:rPr>
          <w:sz w:val="24"/>
          <w:szCs w:val="24"/>
        </w:rPr>
        <w:t xml:space="preserve">На территории Ханты-Мансийского автономного округа - Югры за сутки зарегистрирован </w:t>
      </w:r>
      <w:r w:rsidRPr="10B016FA">
        <w:rPr>
          <w:b/>
          <w:bCs/>
          <w:sz w:val="24"/>
          <w:szCs w:val="24"/>
        </w:rPr>
        <w:t xml:space="preserve">31 </w:t>
      </w:r>
      <w:r w:rsidRPr="10B016FA">
        <w:rPr>
          <w:sz w:val="24"/>
          <w:szCs w:val="24"/>
        </w:rPr>
        <w:t xml:space="preserve">лесной пожар, на площади </w:t>
      </w:r>
      <w:r w:rsidRPr="10B016FA">
        <w:rPr>
          <w:b/>
          <w:sz w:val="24"/>
          <w:szCs w:val="24"/>
        </w:rPr>
        <w:t xml:space="preserve">11029,98 га </w:t>
      </w:r>
      <w:r w:rsidRPr="10B016FA">
        <w:rPr>
          <w:sz w:val="24"/>
          <w:szCs w:val="24"/>
        </w:rPr>
        <w:t>(в т.ч. на ООПТ –</w:t>
      </w:r>
      <w:r w:rsidRPr="10B016FA">
        <w:rPr>
          <w:b/>
          <w:sz w:val="24"/>
          <w:szCs w:val="24"/>
        </w:rPr>
        <w:t xml:space="preserve"> 1 </w:t>
      </w:r>
      <w:r w:rsidRPr="10B016FA">
        <w:rPr>
          <w:sz w:val="24"/>
          <w:szCs w:val="24"/>
        </w:rPr>
        <w:t xml:space="preserve">пожар, на площади </w:t>
      </w:r>
      <w:r w:rsidRPr="10B016FA">
        <w:rPr>
          <w:b/>
          <w:sz w:val="24"/>
          <w:szCs w:val="24"/>
        </w:rPr>
        <w:t>6,00 га</w:t>
      </w:r>
      <w:r w:rsidRPr="10B016FA">
        <w:rPr>
          <w:sz w:val="24"/>
          <w:szCs w:val="24"/>
        </w:rPr>
        <w:t xml:space="preserve">), действует </w:t>
      </w:r>
      <w:r w:rsidRPr="10B016FA">
        <w:rPr>
          <w:b/>
          <w:sz w:val="24"/>
          <w:szCs w:val="24"/>
        </w:rPr>
        <w:t xml:space="preserve">23 </w:t>
      </w:r>
      <w:r w:rsidRPr="10B016FA">
        <w:rPr>
          <w:sz w:val="24"/>
          <w:szCs w:val="24"/>
        </w:rPr>
        <w:t xml:space="preserve">лесных пожара, на площади </w:t>
      </w:r>
      <w:r w:rsidRPr="10B016FA">
        <w:rPr>
          <w:b/>
          <w:sz w:val="24"/>
          <w:szCs w:val="24"/>
        </w:rPr>
        <w:t xml:space="preserve">7447,70 га </w:t>
      </w:r>
      <w:r w:rsidRPr="10B016FA">
        <w:rPr>
          <w:sz w:val="24"/>
          <w:szCs w:val="24"/>
        </w:rPr>
        <w:t>(в т.ч. на ООПТ –</w:t>
      </w:r>
      <w:r w:rsidRPr="10B016FA">
        <w:rPr>
          <w:b/>
          <w:sz w:val="24"/>
          <w:szCs w:val="24"/>
        </w:rPr>
        <w:t xml:space="preserve"> 1 </w:t>
      </w:r>
      <w:r w:rsidRPr="10B016FA">
        <w:rPr>
          <w:sz w:val="24"/>
          <w:szCs w:val="24"/>
        </w:rPr>
        <w:t xml:space="preserve">пожар, на площади </w:t>
      </w:r>
      <w:r w:rsidRPr="10B016FA">
        <w:rPr>
          <w:b/>
          <w:sz w:val="24"/>
          <w:szCs w:val="24"/>
        </w:rPr>
        <w:t>6,00 га</w:t>
      </w:r>
      <w:r w:rsidRPr="10B016FA">
        <w:rPr>
          <w:sz w:val="24"/>
          <w:szCs w:val="24"/>
        </w:rPr>
        <w:t>),</w:t>
      </w:r>
      <w:r w:rsidRPr="10B016FA">
        <w:rPr>
          <w:b/>
          <w:sz w:val="24"/>
          <w:szCs w:val="24"/>
        </w:rPr>
        <w:t xml:space="preserve"> </w:t>
      </w:r>
      <w:r w:rsidRPr="10B016FA">
        <w:rPr>
          <w:sz w:val="24"/>
          <w:szCs w:val="24"/>
        </w:rPr>
        <w:t xml:space="preserve">локализовано </w:t>
      </w:r>
      <w:r w:rsidRPr="10B016FA">
        <w:rPr>
          <w:b/>
          <w:sz w:val="24"/>
          <w:szCs w:val="24"/>
        </w:rPr>
        <w:t xml:space="preserve">9 </w:t>
      </w:r>
      <w:r w:rsidRPr="10B016FA">
        <w:rPr>
          <w:sz w:val="24"/>
          <w:szCs w:val="24"/>
        </w:rPr>
        <w:t xml:space="preserve">лесных пожаров, на площади </w:t>
      </w:r>
      <w:r w:rsidRPr="10B016FA">
        <w:rPr>
          <w:b/>
          <w:sz w:val="24"/>
          <w:szCs w:val="24"/>
        </w:rPr>
        <w:t xml:space="preserve">3431,40 га </w:t>
      </w:r>
      <w:r w:rsidRPr="10B016FA">
        <w:rPr>
          <w:sz w:val="24"/>
          <w:szCs w:val="24"/>
        </w:rPr>
        <w:t>(в т.ч. на ООПТ –</w:t>
      </w:r>
      <w:r w:rsidRPr="10B016FA">
        <w:rPr>
          <w:b/>
          <w:sz w:val="24"/>
          <w:szCs w:val="24"/>
        </w:rPr>
        <w:t xml:space="preserve"> 1 </w:t>
      </w:r>
      <w:r w:rsidRPr="10B016FA">
        <w:rPr>
          <w:sz w:val="24"/>
          <w:szCs w:val="24"/>
        </w:rPr>
        <w:t xml:space="preserve">пожар, на площади </w:t>
      </w:r>
      <w:r w:rsidRPr="10B016FA">
        <w:rPr>
          <w:b/>
          <w:sz w:val="24"/>
          <w:szCs w:val="24"/>
        </w:rPr>
        <w:t>6,00 га</w:t>
      </w:r>
      <w:r w:rsidRPr="10B016FA">
        <w:rPr>
          <w:sz w:val="24"/>
          <w:szCs w:val="24"/>
        </w:rPr>
        <w:t xml:space="preserve">), ликвидировано </w:t>
      </w:r>
      <w:r w:rsidRPr="10B016FA">
        <w:rPr>
          <w:b/>
          <w:sz w:val="24"/>
          <w:szCs w:val="24"/>
        </w:rPr>
        <w:t xml:space="preserve">8 </w:t>
      </w:r>
      <w:r w:rsidRPr="10B016FA">
        <w:rPr>
          <w:sz w:val="24"/>
          <w:szCs w:val="24"/>
        </w:rPr>
        <w:t xml:space="preserve">лесных пожаров, на площади </w:t>
      </w:r>
      <w:r w:rsidRPr="10B016FA">
        <w:rPr>
          <w:b/>
          <w:sz w:val="24"/>
          <w:szCs w:val="24"/>
        </w:rPr>
        <w:t xml:space="preserve">3582,28 га </w:t>
      </w:r>
      <w:r w:rsidRPr="10B016FA">
        <w:rPr>
          <w:sz w:val="24"/>
          <w:szCs w:val="24"/>
        </w:rPr>
        <w:t>(в т.ч. на ООПТ –</w:t>
      </w:r>
      <w:r w:rsidRPr="10B016FA">
        <w:rPr>
          <w:b/>
          <w:sz w:val="24"/>
          <w:szCs w:val="24"/>
        </w:rPr>
        <w:t xml:space="preserve"> 0 </w:t>
      </w:r>
      <w:r w:rsidRPr="10B016FA">
        <w:rPr>
          <w:sz w:val="24"/>
          <w:szCs w:val="24"/>
        </w:rPr>
        <w:t xml:space="preserve">пожаров, на площади </w:t>
      </w:r>
      <w:r w:rsidRPr="10B016FA">
        <w:rPr>
          <w:b/>
          <w:sz w:val="24"/>
          <w:szCs w:val="24"/>
        </w:rPr>
        <w:t>0,00 га</w:t>
      </w:r>
      <w:r w:rsidRPr="10B016FA">
        <w:rPr>
          <w:sz w:val="24"/>
          <w:szCs w:val="24"/>
        </w:rPr>
        <w:t xml:space="preserve">); </w:t>
      </w:r>
      <w:r w:rsidRPr="10B016FA">
        <w:rPr>
          <w:sz w:val="24"/>
          <w:szCs w:val="24"/>
        </w:rPr>
        <w:br/>
        <w:t>ландшафтные пожары не зарегистрированы.</w:t>
      </w:r>
    </w:p>
    <w:p w:rsidR="00DA7D2B" w:rsidRPr="00DA7D2B" w:rsidRDefault="00DA7D2B" w:rsidP="00DA7D2B">
      <w:pPr>
        <w:pBdr>
          <w:top w:val="nil"/>
          <w:left w:val="nil"/>
          <w:bottom w:val="nil"/>
          <w:right w:val="nil"/>
          <w:between w:val="nil"/>
        </w:pBdr>
        <w:ind w:firstLine="567"/>
        <w:jc w:val="both"/>
        <w:rPr>
          <w:b/>
          <w:sz w:val="24"/>
          <w:szCs w:val="24"/>
        </w:rPr>
      </w:pPr>
      <w:r w:rsidRPr="10B016FA">
        <w:rPr>
          <w:sz w:val="24"/>
          <w:szCs w:val="24"/>
        </w:rPr>
        <w:t xml:space="preserve">Всего с начала пожароопасного периода </w:t>
      </w:r>
      <w:r w:rsidRPr="10B016FA">
        <w:rPr>
          <w:b/>
          <w:sz w:val="24"/>
          <w:szCs w:val="24"/>
        </w:rPr>
        <w:t>2022</w:t>
      </w:r>
      <w:r w:rsidRPr="10B016FA">
        <w:rPr>
          <w:sz w:val="24"/>
          <w:szCs w:val="24"/>
        </w:rPr>
        <w:t xml:space="preserve"> года на территории округа зарегистрировано </w:t>
      </w:r>
      <w:r w:rsidRPr="10B016FA">
        <w:rPr>
          <w:b/>
          <w:sz w:val="24"/>
          <w:szCs w:val="24"/>
        </w:rPr>
        <w:t xml:space="preserve">432 </w:t>
      </w:r>
      <w:r w:rsidRPr="10B016FA">
        <w:rPr>
          <w:sz w:val="24"/>
          <w:szCs w:val="24"/>
        </w:rPr>
        <w:t xml:space="preserve">лесных пожара, на площади </w:t>
      </w:r>
      <w:r w:rsidRPr="10B016FA">
        <w:rPr>
          <w:b/>
          <w:sz w:val="24"/>
          <w:szCs w:val="24"/>
        </w:rPr>
        <w:t xml:space="preserve">366 097,62 га </w:t>
      </w:r>
      <w:r w:rsidRPr="10B016FA">
        <w:rPr>
          <w:sz w:val="24"/>
          <w:szCs w:val="24"/>
        </w:rPr>
        <w:t>(в т.ч. на ООПТ –</w:t>
      </w:r>
      <w:r w:rsidRPr="10B016FA">
        <w:rPr>
          <w:b/>
          <w:sz w:val="24"/>
          <w:szCs w:val="24"/>
        </w:rPr>
        <w:t xml:space="preserve"> 3 </w:t>
      </w:r>
      <w:r w:rsidRPr="10B016FA">
        <w:rPr>
          <w:sz w:val="24"/>
          <w:szCs w:val="24"/>
        </w:rPr>
        <w:t xml:space="preserve">пожара, на площади </w:t>
      </w:r>
      <w:r w:rsidRPr="10B016FA">
        <w:rPr>
          <w:b/>
          <w:sz w:val="24"/>
          <w:szCs w:val="24"/>
        </w:rPr>
        <w:t>13838,00 га</w:t>
      </w:r>
      <w:r w:rsidRPr="10B016FA">
        <w:rPr>
          <w:sz w:val="24"/>
          <w:szCs w:val="24"/>
        </w:rPr>
        <w:t xml:space="preserve">); </w:t>
      </w:r>
      <w:r w:rsidRPr="10B016FA">
        <w:rPr>
          <w:b/>
          <w:sz w:val="24"/>
          <w:szCs w:val="24"/>
        </w:rPr>
        <w:t xml:space="preserve">59 </w:t>
      </w:r>
      <w:r w:rsidRPr="10B016FA">
        <w:rPr>
          <w:sz w:val="24"/>
          <w:szCs w:val="24"/>
        </w:rPr>
        <w:t xml:space="preserve">ландшафтных пожаров, на площади </w:t>
      </w:r>
      <w:r w:rsidRPr="10B016FA">
        <w:rPr>
          <w:b/>
          <w:sz w:val="24"/>
          <w:szCs w:val="24"/>
        </w:rPr>
        <w:t xml:space="preserve">5486,10 га. </w:t>
      </w:r>
      <w:r w:rsidRPr="10B016FA">
        <w:rPr>
          <w:sz w:val="24"/>
          <w:szCs w:val="24"/>
        </w:rPr>
        <w:t xml:space="preserve">За аналогичный период </w:t>
      </w:r>
      <w:r w:rsidRPr="10B016FA">
        <w:rPr>
          <w:b/>
          <w:sz w:val="24"/>
          <w:szCs w:val="24"/>
        </w:rPr>
        <w:t>2021</w:t>
      </w:r>
      <w:r w:rsidRPr="10B016FA">
        <w:rPr>
          <w:sz w:val="24"/>
          <w:szCs w:val="24"/>
        </w:rPr>
        <w:t xml:space="preserve"> года на территории Ханты-Мансийского автономного округа - Югры зарегистрировано </w:t>
      </w:r>
      <w:r w:rsidRPr="10B016FA">
        <w:rPr>
          <w:b/>
          <w:sz w:val="24"/>
          <w:szCs w:val="24"/>
        </w:rPr>
        <w:t xml:space="preserve">316 </w:t>
      </w:r>
      <w:r w:rsidRPr="10B016FA">
        <w:rPr>
          <w:sz w:val="24"/>
          <w:szCs w:val="24"/>
        </w:rPr>
        <w:t xml:space="preserve">лесных пожаров, на площади </w:t>
      </w:r>
      <w:r w:rsidRPr="00DA7D2B">
        <w:rPr>
          <w:b/>
          <w:sz w:val="24"/>
          <w:szCs w:val="24"/>
        </w:rPr>
        <w:t xml:space="preserve">17512,43 га </w:t>
      </w:r>
      <w:r w:rsidRPr="00DA7D2B">
        <w:rPr>
          <w:sz w:val="24"/>
          <w:szCs w:val="24"/>
        </w:rPr>
        <w:t>(в т.ч. на ООПТ –</w:t>
      </w:r>
      <w:r w:rsidRPr="00DA7D2B">
        <w:rPr>
          <w:b/>
          <w:sz w:val="24"/>
          <w:szCs w:val="24"/>
        </w:rPr>
        <w:t xml:space="preserve"> 2 </w:t>
      </w:r>
      <w:r w:rsidRPr="00DA7D2B">
        <w:rPr>
          <w:sz w:val="24"/>
          <w:szCs w:val="24"/>
        </w:rPr>
        <w:t xml:space="preserve">пожара, на площади </w:t>
      </w:r>
      <w:r w:rsidRPr="00DA7D2B">
        <w:rPr>
          <w:b/>
          <w:sz w:val="24"/>
          <w:szCs w:val="24"/>
        </w:rPr>
        <w:t>91,80 га</w:t>
      </w:r>
      <w:r w:rsidRPr="00DA7D2B">
        <w:rPr>
          <w:sz w:val="24"/>
          <w:szCs w:val="24"/>
        </w:rPr>
        <w:t>)</w:t>
      </w:r>
      <w:r w:rsidRPr="00DA7D2B">
        <w:rPr>
          <w:b/>
          <w:sz w:val="24"/>
          <w:szCs w:val="24"/>
        </w:rPr>
        <w:t>.</w:t>
      </w:r>
    </w:p>
    <w:p w:rsidR="00DA7D2B" w:rsidRPr="00DA7D2B" w:rsidRDefault="00DA7D2B" w:rsidP="00DA7D2B">
      <w:pPr>
        <w:pBdr>
          <w:top w:val="nil"/>
          <w:left w:val="nil"/>
          <w:bottom w:val="nil"/>
          <w:right w:val="nil"/>
          <w:between w:val="nil"/>
        </w:pBdr>
        <w:ind w:firstLine="709"/>
        <w:jc w:val="both"/>
        <w:rPr>
          <w:sz w:val="16"/>
          <w:szCs w:val="16"/>
        </w:rPr>
      </w:pPr>
    </w:p>
    <w:p w:rsidR="00DA7D2B" w:rsidRPr="00DA7D2B" w:rsidRDefault="00DA7D2B" w:rsidP="00DA7D2B">
      <w:pPr>
        <w:pBdr>
          <w:top w:val="nil"/>
          <w:left w:val="nil"/>
          <w:bottom w:val="nil"/>
          <w:right w:val="nil"/>
          <w:between w:val="nil"/>
        </w:pBdr>
        <w:ind w:firstLine="567"/>
        <w:jc w:val="both"/>
        <w:rPr>
          <w:sz w:val="24"/>
          <w:szCs w:val="24"/>
        </w:rPr>
      </w:pPr>
      <w:r w:rsidRPr="00DA7D2B">
        <w:rPr>
          <w:sz w:val="24"/>
          <w:szCs w:val="24"/>
        </w:rPr>
        <w:t>С 29.07.2022 введен особый противопожарный режим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DA7D2B" w:rsidRDefault="00DA7D2B" w:rsidP="00DA7D2B">
      <w:pPr>
        <w:ind w:firstLine="567"/>
        <w:jc w:val="both"/>
        <w:rPr>
          <w:sz w:val="24"/>
          <w:szCs w:val="24"/>
        </w:rPr>
      </w:pPr>
      <w:r w:rsidRPr="00DA7D2B">
        <w:rPr>
          <w:sz w:val="24"/>
          <w:szCs w:val="24"/>
        </w:rPr>
        <w:t>С 26.08.2022 введен режим чрезвычайной ситуации в лесах на территории Березовского района, постановлением Администрации Березовского района от 26.08.2022</w:t>
      </w:r>
      <w:r w:rsidRPr="108D633C">
        <w:rPr>
          <w:sz w:val="24"/>
          <w:szCs w:val="24"/>
        </w:rPr>
        <w:t xml:space="preserve"> №1133, в связи с лесными пожарами.</w:t>
      </w:r>
    </w:p>
    <w:p w:rsidR="001C4755" w:rsidRDefault="001C4755" w:rsidP="00DA7D2B">
      <w:pPr>
        <w:ind w:firstLine="567"/>
        <w:jc w:val="both"/>
        <w:rPr>
          <w:sz w:val="24"/>
          <w:szCs w:val="24"/>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DE7148">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303821" w:rsidRPr="006C5802" w:rsidRDefault="001F3597" w:rsidP="00DE7148">
      <w:pPr>
        <w:tabs>
          <w:tab w:val="left" w:pos="993"/>
        </w:tabs>
        <w:suppressAutoHyphens/>
        <w:ind w:firstLine="567"/>
        <w:jc w:val="both"/>
        <w:rPr>
          <w:color w:val="FF0000"/>
          <w:sz w:val="24"/>
          <w:szCs w:val="24"/>
        </w:rPr>
      </w:pPr>
      <w:r w:rsidRPr="00BC586E">
        <w:rPr>
          <w:sz w:val="24"/>
          <w:szCs w:val="24"/>
        </w:rPr>
        <w:lastRenderedPageBreak/>
        <w:t xml:space="preserve">Радиационный фон (гамма – фон) в Ханты - Мансийском автономном округе в пределах нормы. </w:t>
      </w:r>
      <w:r w:rsidR="00DA7D2B" w:rsidRPr="10B33625">
        <w:rPr>
          <w:sz w:val="24"/>
          <w:szCs w:val="24"/>
        </w:rPr>
        <w:t>Уровень радиационного фона в г. Ханты-Мансийск составляет 0,08 мкЗв/ч (в норме), в г. Нижневартовск 0,07 мкЗв/ч (в норме), и в п.г.т. Октябрьское 0,14 мкЗв/ч (в норме).</w:t>
      </w:r>
    </w:p>
    <w:p w:rsidR="00501ACA" w:rsidRPr="00A8453B" w:rsidRDefault="00501ACA" w:rsidP="00DE7148">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DC04CF" w:rsidRDefault="00DC04CF" w:rsidP="001C4755">
      <w:pPr>
        <w:shd w:val="clear" w:color="auto" w:fill="FFFFFF"/>
        <w:tabs>
          <w:tab w:val="left" w:pos="1701"/>
        </w:tabs>
        <w:ind w:firstLine="567"/>
        <w:jc w:val="both"/>
        <w:rPr>
          <w:sz w:val="24"/>
          <w:szCs w:val="24"/>
        </w:rPr>
      </w:pPr>
      <w:r w:rsidRPr="00DC04CF">
        <w:rPr>
          <w:sz w:val="24"/>
          <w:szCs w:val="24"/>
        </w:rPr>
        <w:t xml:space="preserve">За анализируемый период на территории округа зарегистрирована 1 ЧС </w:t>
      </w:r>
      <w:r w:rsidRPr="00DC04CF">
        <w:rPr>
          <w:iCs/>
          <w:sz w:val="24"/>
          <w:szCs w:val="24"/>
        </w:rPr>
        <w:t xml:space="preserve">техногенного характера: </w:t>
      </w:r>
      <w:r w:rsidRPr="00DC04CF">
        <w:rPr>
          <w:sz w:val="24"/>
          <w:szCs w:val="24"/>
        </w:rPr>
        <w:t>аварийная посадк</w:t>
      </w:r>
      <w:r w:rsidR="001C4755">
        <w:rPr>
          <w:sz w:val="24"/>
          <w:szCs w:val="24"/>
        </w:rPr>
        <w:t>а</w:t>
      </w:r>
      <w:r w:rsidRPr="00DC04CF">
        <w:rPr>
          <w:sz w:val="24"/>
          <w:szCs w:val="24"/>
        </w:rPr>
        <w:t xml:space="preserve"> вертолета МИ-8 - Авиапредприятие «Ельцовка» в Сургутском районе (21 км до н.п. Каюкова), на Унтыгейском месторождении. Пострадали 7 человек.</w:t>
      </w:r>
    </w:p>
    <w:p w:rsidR="001C4755" w:rsidRPr="00DC04CF" w:rsidRDefault="001C4755" w:rsidP="001C4755">
      <w:pPr>
        <w:shd w:val="clear" w:color="auto" w:fill="FFFFFF"/>
        <w:tabs>
          <w:tab w:val="left" w:pos="1701"/>
        </w:tabs>
        <w:ind w:firstLine="567"/>
        <w:jc w:val="both"/>
        <w:rPr>
          <w:sz w:val="24"/>
          <w:szCs w:val="24"/>
        </w:rPr>
      </w:pPr>
      <w:r>
        <w:rPr>
          <w:sz w:val="24"/>
          <w:szCs w:val="24"/>
        </w:rPr>
        <w:t>В связи с авиационным происшествием с 29.08.2022 п</w:t>
      </w:r>
      <w:r w:rsidRPr="00DA7D2B">
        <w:rPr>
          <w:sz w:val="24"/>
          <w:szCs w:val="24"/>
        </w:rPr>
        <w:t xml:space="preserve">остановлением Администрации </w:t>
      </w:r>
      <w:r>
        <w:rPr>
          <w:sz w:val="24"/>
          <w:szCs w:val="24"/>
        </w:rPr>
        <w:t>Сургутского</w:t>
      </w:r>
      <w:r w:rsidRPr="00DA7D2B">
        <w:rPr>
          <w:sz w:val="24"/>
          <w:szCs w:val="24"/>
        </w:rPr>
        <w:t xml:space="preserve"> района от 2</w:t>
      </w:r>
      <w:r>
        <w:rPr>
          <w:sz w:val="24"/>
          <w:szCs w:val="24"/>
        </w:rPr>
        <w:t>9</w:t>
      </w:r>
      <w:r w:rsidRPr="00DA7D2B">
        <w:rPr>
          <w:sz w:val="24"/>
          <w:szCs w:val="24"/>
        </w:rPr>
        <w:t>.08.2022</w:t>
      </w:r>
      <w:r w:rsidRPr="108D633C">
        <w:rPr>
          <w:sz w:val="24"/>
          <w:szCs w:val="24"/>
        </w:rPr>
        <w:t xml:space="preserve"> №</w:t>
      </w:r>
      <w:r>
        <w:rPr>
          <w:sz w:val="24"/>
          <w:szCs w:val="24"/>
        </w:rPr>
        <w:t>3331 введен режим чрезвычайной ситуации локального уровня в районе «Унтыгейского месторождения» расположенного на территории Сургутского района.</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08D6409B" w:rsidRPr="10B824C6">
        <w:rPr>
          <w:rFonts w:ascii="Times New Roman" w:hAnsi="Times New Roman"/>
          <w:sz w:val="24"/>
          <w:szCs w:val="24"/>
        </w:rPr>
        <w:t xml:space="preserve"> </w:t>
      </w:r>
      <w:r w:rsidR="006C5802">
        <w:rPr>
          <w:rFonts w:ascii="Times New Roman" w:hAnsi="Times New Roman"/>
          <w:sz w:val="24"/>
          <w:szCs w:val="24"/>
        </w:rPr>
        <w:t>1</w:t>
      </w:r>
      <w:r w:rsidR="0809616C" w:rsidRPr="10B824C6">
        <w:rPr>
          <w:rFonts w:ascii="Times New Roman" w:hAnsi="Times New Roman"/>
          <w:sz w:val="24"/>
          <w:szCs w:val="24"/>
        </w:rPr>
        <w:t xml:space="preserve"> </w:t>
      </w:r>
      <w:r w:rsidR="006C5802">
        <w:rPr>
          <w:rFonts w:ascii="Times New Roman" w:hAnsi="Times New Roman"/>
          <w:sz w:val="24"/>
          <w:szCs w:val="24"/>
        </w:rPr>
        <w:t>пожар</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BC502C">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6C5802">
        <w:rPr>
          <w:rFonts w:ascii="Times New Roman" w:hAnsi="Times New Roman"/>
          <w:sz w:val="24"/>
          <w:szCs w:val="24"/>
        </w:rPr>
        <w:t>о</w:t>
      </w:r>
      <w:r w:rsidR="083259D9" w:rsidRPr="10B824C6">
        <w:rPr>
          <w:rFonts w:ascii="Times New Roman" w:hAnsi="Times New Roman"/>
          <w:sz w:val="24"/>
          <w:szCs w:val="24"/>
        </w:rPr>
        <w:t xml:space="preserve"> </w:t>
      </w:r>
      <w:r w:rsidR="006C5802">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6C5802">
        <w:rPr>
          <w:rFonts w:ascii="Times New Roman" w:hAnsi="Times New Roman"/>
          <w:sz w:val="24"/>
          <w:szCs w:val="24"/>
        </w:rPr>
        <w:t>11</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906C82">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10D01EA9" w:rsidRPr="10042151">
        <w:rPr>
          <w:rFonts w:ascii="Times New Roman" w:hAnsi="Times New Roman"/>
          <w:sz w:val="24"/>
          <w:szCs w:val="24"/>
        </w:rPr>
        <w:t xml:space="preserve"> </w:t>
      </w:r>
      <w:r w:rsidR="00F864AF">
        <w:rPr>
          <w:rFonts w:ascii="Times New Roman" w:hAnsi="Times New Roman"/>
          <w:sz w:val="24"/>
          <w:szCs w:val="24"/>
        </w:rPr>
        <w:t>4</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AA18A8">
        <w:rPr>
          <w:rFonts w:ascii="Times New Roman" w:hAnsi="Times New Roman"/>
          <w:sz w:val="24"/>
          <w:szCs w:val="24"/>
        </w:rPr>
        <w:t>о</w:t>
      </w:r>
      <w:r w:rsidR="10A20C8B" w:rsidRPr="10042151">
        <w:rPr>
          <w:rFonts w:ascii="Times New Roman" w:hAnsi="Times New Roman"/>
          <w:sz w:val="24"/>
          <w:szCs w:val="24"/>
        </w:rPr>
        <w:t xml:space="preserve"> </w:t>
      </w:r>
      <w:r w:rsidR="006C5802">
        <w:rPr>
          <w:rFonts w:ascii="Times New Roman" w:hAnsi="Times New Roman"/>
          <w:sz w:val="24"/>
          <w:szCs w:val="24"/>
        </w:rPr>
        <w:t>11</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5802">
        <w:rPr>
          <w:rFonts w:ascii="Times New Roman" w:hAnsi="Times New Roman"/>
          <w:sz w:val="24"/>
          <w:szCs w:val="24"/>
        </w:rPr>
        <w:t>ло</w:t>
      </w:r>
      <w:r w:rsidR="102819CF">
        <w:rPr>
          <w:rFonts w:ascii="Times New Roman" w:hAnsi="Times New Roman"/>
          <w:sz w:val="24"/>
          <w:szCs w:val="24"/>
        </w:rPr>
        <w:t xml:space="preserve"> </w:t>
      </w:r>
      <w:r w:rsidR="006C5802">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6E3270">
        <w:rPr>
          <w:rFonts w:ascii="Times New Roman" w:hAnsi="Times New Roman"/>
          <w:sz w:val="24"/>
          <w:szCs w:val="24"/>
        </w:rPr>
        <w:t>5</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DC04CF" w:rsidRDefault="00DC04CF" w:rsidP="00DC04CF">
      <w:pPr>
        <w:ind w:firstLine="567"/>
        <w:jc w:val="both"/>
        <w:rPr>
          <w:bCs/>
          <w:sz w:val="24"/>
          <w:szCs w:val="24"/>
        </w:rPr>
      </w:pPr>
      <w:r w:rsidRPr="00DC04CF">
        <w:rPr>
          <w:b/>
          <w:bCs/>
          <w:i/>
          <w:iCs/>
          <w:sz w:val="24"/>
          <w:szCs w:val="24"/>
        </w:rPr>
        <w:t xml:space="preserve">Авиационный транспорт: </w:t>
      </w:r>
      <w:r w:rsidRPr="00DC04CF">
        <w:rPr>
          <w:sz w:val="24"/>
          <w:szCs w:val="24"/>
        </w:rPr>
        <w:t>За прошедшие сутки зарегистрирована 1 чрезвычайная ситуация (авари</w:t>
      </w:r>
      <w:r>
        <w:rPr>
          <w:sz w:val="24"/>
          <w:szCs w:val="24"/>
        </w:rPr>
        <w:t>я</w:t>
      </w:r>
      <w:r w:rsidRPr="00DC04CF">
        <w:rPr>
          <w:sz w:val="24"/>
          <w:szCs w:val="24"/>
        </w:rPr>
        <w:t>) на авиационном, пострадало 4 человека.</w:t>
      </w:r>
      <w:r w:rsidRPr="00DC04CF">
        <w:rPr>
          <w:bCs/>
          <w:sz w:val="24"/>
          <w:szCs w:val="24"/>
        </w:rPr>
        <w:t xml:space="preserve"> </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1082207A" w:rsidRDefault="00DC04CF" w:rsidP="00DC04CF">
      <w:pPr>
        <w:pStyle w:val="p25"/>
        <w:spacing w:before="0" w:after="0" w:line="240" w:lineRule="auto"/>
        <w:ind w:right="-1" w:firstLine="567"/>
        <w:jc w:val="both"/>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9E50F7" w:rsidRDefault="101A3155" w:rsidP="00BA6C05">
      <w:pPr>
        <w:shd w:val="clear" w:color="auto" w:fill="FFFFFF"/>
        <w:tabs>
          <w:tab w:val="left" w:pos="1134"/>
        </w:tabs>
        <w:ind w:right="-1" w:firstLine="567"/>
        <w:jc w:val="both"/>
        <w:rPr>
          <w:bCs/>
          <w:iCs/>
          <w:sz w:val="24"/>
          <w:szCs w:val="24"/>
        </w:rPr>
      </w:pPr>
      <w:r w:rsidRPr="009E50F7">
        <w:rPr>
          <w:bCs/>
          <w:iCs/>
          <w:sz w:val="24"/>
          <w:szCs w:val="24"/>
        </w:rPr>
        <w:t>С начала года на вод</w:t>
      </w:r>
      <w:r w:rsidR="10501BB7" w:rsidRPr="009E50F7">
        <w:rPr>
          <w:bCs/>
          <w:iCs/>
          <w:sz w:val="24"/>
          <w:szCs w:val="24"/>
        </w:rPr>
        <w:t xml:space="preserve">оемах округа зарегистрировано </w:t>
      </w:r>
      <w:r w:rsidR="00D31C63" w:rsidRPr="009E50F7">
        <w:rPr>
          <w:bCs/>
          <w:iCs/>
          <w:sz w:val="24"/>
          <w:szCs w:val="24"/>
        </w:rPr>
        <w:t>3</w:t>
      </w:r>
      <w:r w:rsidR="008E06E4" w:rsidRPr="009E50F7">
        <w:rPr>
          <w:bCs/>
          <w:iCs/>
          <w:sz w:val="24"/>
          <w:szCs w:val="24"/>
        </w:rPr>
        <w:t>7</w:t>
      </w:r>
      <w:r w:rsidRPr="009E50F7">
        <w:rPr>
          <w:bCs/>
          <w:iCs/>
          <w:sz w:val="24"/>
          <w:szCs w:val="24"/>
        </w:rPr>
        <w:t xml:space="preserve"> происшестви</w:t>
      </w:r>
      <w:r w:rsidR="00C07B6A" w:rsidRPr="009E50F7">
        <w:rPr>
          <w:bCs/>
          <w:iCs/>
          <w:sz w:val="24"/>
          <w:szCs w:val="24"/>
        </w:rPr>
        <w:t>й</w:t>
      </w:r>
      <w:r w:rsidRPr="009E50F7">
        <w:rPr>
          <w:bCs/>
          <w:iCs/>
          <w:sz w:val="24"/>
          <w:szCs w:val="24"/>
        </w:rPr>
        <w:t>, п</w:t>
      </w:r>
      <w:r w:rsidR="101A1E5D" w:rsidRPr="009E50F7">
        <w:rPr>
          <w:bCs/>
          <w:iCs/>
          <w:sz w:val="24"/>
          <w:szCs w:val="24"/>
        </w:rPr>
        <w:t>огиб</w:t>
      </w:r>
      <w:r w:rsidR="101B46C0" w:rsidRPr="009E50F7">
        <w:rPr>
          <w:bCs/>
          <w:iCs/>
          <w:sz w:val="24"/>
          <w:szCs w:val="24"/>
        </w:rPr>
        <w:t>ло</w:t>
      </w:r>
      <w:r w:rsidR="101A1E5D" w:rsidRPr="009E50F7">
        <w:rPr>
          <w:bCs/>
          <w:iCs/>
          <w:sz w:val="24"/>
          <w:szCs w:val="24"/>
        </w:rPr>
        <w:t xml:space="preserve"> </w:t>
      </w:r>
      <w:r w:rsidR="009E50F7" w:rsidRPr="009E50F7">
        <w:rPr>
          <w:bCs/>
          <w:iCs/>
          <w:sz w:val="24"/>
          <w:szCs w:val="24"/>
        </w:rPr>
        <w:t>30</w:t>
      </w:r>
      <w:r w:rsidR="10105569" w:rsidRPr="009E50F7">
        <w:rPr>
          <w:bCs/>
          <w:iCs/>
          <w:sz w:val="24"/>
          <w:szCs w:val="24"/>
        </w:rPr>
        <w:t xml:space="preserve"> </w:t>
      </w:r>
      <w:r w:rsidR="0022615A" w:rsidRPr="009E50F7">
        <w:rPr>
          <w:bCs/>
          <w:iCs/>
          <w:sz w:val="24"/>
          <w:szCs w:val="24"/>
        </w:rPr>
        <w:t>человек</w:t>
      </w:r>
      <w:r w:rsidRPr="009E50F7">
        <w:rPr>
          <w:bCs/>
          <w:iCs/>
          <w:sz w:val="24"/>
          <w:szCs w:val="24"/>
        </w:rPr>
        <w:t>.</w:t>
      </w:r>
    </w:p>
    <w:p w:rsidR="105B4262" w:rsidRPr="009E50F7" w:rsidRDefault="101A3155" w:rsidP="00BA6C05">
      <w:pPr>
        <w:shd w:val="clear" w:color="auto" w:fill="FFFFFF"/>
        <w:tabs>
          <w:tab w:val="left" w:pos="1134"/>
        </w:tabs>
        <w:ind w:right="-1" w:firstLine="567"/>
        <w:jc w:val="both"/>
        <w:rPr>
          <w:bCs/>
          <w:iCs/>
          <w:sz w:val="24"/>
          <w:szCs w:val="24"/>
        </w:rPr>
      </w:pPr>
      <w:r w:rsidRPr="009E50F7">
        <w:rPr>
          <w:bCs/>
          <w:iCs/>
          <w:sz w:val="24"/>
          <w:szCs w:val="24"/>
        </w:rPr>
        <w:t>За аналогичный период 202</w:t>
      </w:r>
      <w:r w:rsidR="10C2513E" w:rsidRPr="009E50F7">
        <w:rPr>
          <w:bCs/>
          <w:iCs/>
          <w:sz w:val="24"/>
          <w:szCs w:val="24"/>
        </w:rPr>
        <w:t>1</w:t>
      </w:r>
      <w:r w:rsidRPr="009E50F7">
        <w:rPr>
          <w:bCs/>
          <w:iCs/>
          <w:sz w:val="24"/>
          <w:szCs w:val="24"/>
        </w:rPr>
        <w:t xml:space="preserve"> года на вод</w:t>
      </w:r>
      <w:r w:rsidR="10FA4598" w:rsidRPr="009E50F7">
        <w:rPr>
          <w:bCs/>
          <w:iCs/>
          <w:sz w:val="24"/>
          <w:szCs w:val="24"/>
        </w:rPr>
        <w:t xml:space="preserve">оемах округа зарегистрировано </w:t>
      </w:r>
      <w:r w:rsidR="005E72EA" w:rsidRPr="009E50F7">
        <w:rPr>
          <w:bCs/>
          <w:iCs/>
          <w:sz w:val="24"/>
          <w:szCs w:val="24"/>
        </w:rPr>
        <w:t>2</w:t>
      </w:r>
      <w:r w:rsidR="008E06E4" w:rsidRPr="009E50F7">
        <w:rPr>
          <w:bCs/>
          <w:iCs/>
          <w:sz w:val="24"/>
          <w:szCs w:val="24"/>
        </w:rPr>
        <w:t>7</w:t>
      </w:r>
      <w:r w:rsidR="10501BB7" w:rsidRPr="009E50F7">
        <w:rPr>
          <w:bCs/>
          <w:iCs/>
          <w:sz w:val="24"/>
          <w:szCs w:val="24"/>
        </w:rPr>
        <w:t xml:space="preserve"> происшеств</w:t>
      </w:r>
      <w:r w:rsidR="10B02F90" w:rsidRPr="009E50F7">
        <w:rPr>
          <w:bCs/>
          <w:iCs/>
          <w:sz w:val="24"/>
          <w:szCs w:val="24"/>
        </w:rPr>
        <w:t>и</w:t>
      </w:r>
      <w:r w:rsidR="008E06E4" w:rsidRPr="009E50F7">
        <w:rPr>
          <w:bCs/>
          <w:iCs/>
          <w:sz w:val="24"/>
          <w:szCs w:val="24"/>
        </w:rPr>
        <w:t>й</w:t>
      </w:r>
      <w:r w:rsidR="10F72051" w:rsidRPr="009E50F7">
        <w:rPr>
          <w:bCs/>
          <w:iCs/>
          <w:sz w:val="24"/>
          <w:szCs w:val="24"/>
        </w:rPr>
        <w:t>, погиб</w:t>
      </w:r>
      <w:r w:rsidR="108B6DB6" w:rsidRPr="009E50F7">
        <w:rPr>
          <w:bCs/>
          <w:iCs/>
          <w:sz w:val="24"/>
          <w:szCs w:val="24"/>
        </w:rPr>
        <w:t>ло</w:t>
      </w:r>
      <w:r w:rsidR="100267D3" w:rsidRPr="009E50F7">
        <w:rPr>
          <w:bCs/>
          <w:iCs/>
          <w:sz w:val="24"/>
          <w:szCs w:val="24"/>
        </w:rPr>
        <w:t xml:space="preserve"> </w:t>
      </w:r>
      <w:r w:rsidR="005E72EA" w:rsidRPr="009E50F7">
        <w:rPr>
          <w:bCs/>
          <w:iCs/>
          <w:sz w:val="24"/>
          <w:szCs w:val="24"/>
        </w:rPr>
        <w:t>2</w:t>
      </w:r>
      <w:r w:rsidR="008E06E4" w:rsidRPr="009E50F7">
        <w:rPr>
          <w:bCs/>
          <w:iCs/>
          <w:sz w:val="24"/>
          <w:szCs w:val="24"/>
        </w:rPr>
        <w:t>6</w:t>
      </w:r>
      <w:r w:rsidRPr="009E50F7">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DC04CF" w:rsidRPr="106F294C" w:rsidRDefault="00DC04CF" w:rsidP="00DC04CF">
      <w:pPr>
        <w:ind w:right="-1" w:firstLine="567"/>
        <w:jc w:val="both"/>
        <w:rPr>
          <w:bCs/>
          <w:sz w:val="24"/>
          <w:szCs w:val="24"/>
        </w:rPr>
      </w:pPr>
      <w:r w:rsidRPr="106F294C">
        <w:rPr>
          <w:b/>
          <w:sz w:val="24"/>
          <w:szCs w:val="24"/>
          <w:u w:val="single"/>
        </w:rPr>
        <w:t>1.2.4 Обстановка на системах жизнеобеспечения населения:</w:t>
      </w:r>
      <w:r w:rsidRPr="106F294C">
        <w:rPr>
          <w:b/>
          <w:sz w:val="24"/>
          <w:szCs w:val="24"/>
        </w:rPr>
        <w:t xml:space="preserve"> </w:t>
      </w:r>
      <w:r w:rsidRPr="106F294C">
        <w:rPr>
          <w:sz w:val="24"/>
          <w:szCs w:val="24"/>
        </w:rPr>
        <w:t xml:space="preserve">Чрезвычайные (аварийные) </w:t>
      </w:r>
      <w:r w:rsidRPr="106F294C">
        <w:rPr>
          <w:bCs/>
          <w:sz w:val="24"/>
          <w:szCs w:val="24"/>
        </w:rPr>
        <w:t xml:space="preserve">ситуации и происшествия на системах электро-, газо-, водо- и теплоснабжения за прошедшие сутки на территории округа не произошли. </w:t>
      </w:r>
    </w:p>
    <w:p w:rsidR="00BB0713" w:rsidRPr="00DA7D2B" w:rsidRDefault="00BB0713" w:rsidP="00BC586E">
      <w:pPr>
        <w:ind w:right="-1" w:firstLine="567"/>
        <w:rPr>
          <w:b/>
          <w:sz w:val="16"/>
          <w:szCs w:val="16"/>
          <w:u w:val="single"/>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BF278D" w:rsidRPr="00DA7D2B" w:rsidRDefault="00BF278D" w:rsidP="00DE7148">
      <w:pPr>
        <w:ind w:firstLine="567"/>
        <w:jc w:val="both"/>
        <w:rPr>
          <w:rFonts w:eastAsia="Calibri"/>
          <w:sz w:val="24"/>
          <w:szCs w:val="24"/>
        </w:rPr>
      </w:pPr>
      <w:r w:rsidRPr="00DA7D2B">
        <w:rPr>
          <w:rFonts w:eastAsia="Calibri"/>
          <w:bCs/>
          <w:sz w:val="24"/>
          <w:szCs w:val="24"/>
        </w:rPr>
        <w:t>За неделю 15.08-21.08.2022 </w:t>
      </w:r>
      <w:r w:rsidRPr="00DA7D2B">
        <w:rPr>
          <w:rFonts w:eastAsia="Calibri"/>
          <w:sz w:val="24"/>
          <w:szCs w:val="24"/>
        </w:rPr>
        <w:t>зарегистрировано 47,7 случаев ОРВИ на 10 тыс. населения, что выше уровня предыдущей недели на 15,8%, и ниже эпидемического порога на 4,3%. В возрастной структуре заболеваемости ОРВИ на долю взрослых 15 лет и старше приходится – 52,7%, детей – 47,3 %:</w:t>
      </w:r>
    </w:p>
    <w:p w:rsidR="00BF278D" w:rsidRPr="00DA7D2B" w:rsidRDefault="00BF278D" w:rsidP="00DE7148">
      <w:pPr>
        <w:numPr>
          <w:ilvl w:val="0"/>
          <w:numId w:val="10"/>
        </w:numPr>
        <w:ind w:left="0" w:firstLine="567"/>
        <w:jc w:val="both"/>
        <w:rPr>
          <w:rFonts w:eastAsia="Calibri"/>
          <w:sz w:val="24"/>
          <w:szCs w:val="24"/>
        </w:rPr>
      </w:pPr>
      <w:r w:rsidRPr="00DA7D2B">
        <w:rPr>
          <w:rFonts w:eastAsia="Calibri"/>
          <w:sz w:val="24"/>
          <w:szCs w:val="24"/>
        </w:rPr>
        <w:lastRenderedPageBreak/>
        <w:t>0-2 года – 216,7 на 10 тыс., что на уровне эпидпорога (-4,9%) и выше уровня прошлой недели на 8,0%;</w:t>
      </w:r>
    </w:p>
    <w:p w:rsidR="00BF278D" w:rsidRPr="109400AB" w:rsidRDefault="00BF278D" w:rsidP="00DE7148">
      <w:pPr>
        <w:numPr>
          <w:ilvl w:val="0"/>
          <w:numId w:val="10"/>
        </w:numPr>
        <w:ind w:left="0" w:firstLine="567"/>
        <w:jc w:val="both"/>
        <w:rPr>
          <w:rFonts w:eastAsia="Calibri"/>
          <w:sz w:val="24"/>
          <w:szCs w:val="24"/>
        </w:rPr>
      </w:pPr>
      <w:r w:rsidRPr="00DA7D2B">
        <w:rPr>
          <w:rFonts w:eastAsia="Calibri"/>
          <w:sz w:val="24"/>
          <w:szCs w:val="24"/>
        </w:rPr>
        <w:t>3-6 лет – 175,2 на 10 тыс., что ниже уровня</w:t>
      </w:r>
      <w:r w:rsidRPr="109400AB">
        <w:rPr>
          <w:rFonts w:eastAsia="Calibri"/>
          <w:sz w:val="24"/>
          <w:szCs w:val="24"/>
        </w:rPr>
        <w:t xml:space="preserve"> эпидпорога на 15,3% и выше уровня прошлой недели на 14,1%;</w:t>
      </w:r>
    </w:p>
    <w:p w:rsidR="00BF278D" w:rsidRPr="109400AB" w:rsidRDefault="00BF278D" w:rsidP="00DE7148">
      <w:pPr>
        <w:numPr>
          <w:ilvl w:val="0"/>
          <w:numId w:val="10"/>
        </w:numPr>
        <w:ind w:left="0" w:firstLine="567"/>
        <w:jc w:val="both"/>
        <w:rPr>
          <w:rFonts w:eastAsia="Calibri"/>
          <w:sz w:val="24"/>
          <w:szCs w:val="24"/>
        </w:rPr>
      </w:pPr>
      <w:r w:rsidRPr="109400AB">
        <w:rPr>
          <w:rFonts w:eastAsia="Calibri"/>
          <w:sz w:val="24"/>
          <w:szCs w:val="24"/>
        </w:rPr>
        <w:t>7-14 лет – 37,8 на 10 тыс., что ниже эпидпорога на 9,8% и выше уровня прошлой недели на 5,2%;</w:t>
      </w:r>
    </w:p>
    <w:p w:rsidR="00BF278D" w:rsidRPr="109400AB" w:rsidRDefault="00BF278D" w:rsidP="00DE7148">
      <w:pPr>
        <w:numPr>
          <w:ilvl w:val="0"/>
          <w:numId w:val="10"/>
        </w:numPr>
        <w:ind w:left="0" w:firstLine="567"/>
        <w:jc w:val="both"/>
        <w:rPr>
          <w:rFonts w:eastAsia="Calibri"/>
          <w:sz w:val="24"/>
          <w:szCs w:val="24"/>
        </w:rPr>
      </w:pPr>
      <w:r w:rsidRPr="109400AB">
        <w:rPr>
          <w:rFonts w:eastAsia="Calibri"/>
          <w:sz w:val="24"/>
          <w:szCs w:val="24"/>
        </w:rPr>
        <w:t>15 лет и старше – 31,6 на 10 тыс., что выше эпидпорога на 29,6% и выше уровня прошлой недели на 21,4%.</w:t>
      </w:r>
    </w:p>
    <w:p w:rsidR="00BF278D" w:rsidRPr="109400AB" w:rsidRDefault="00BF278D" w:rsidP="00DE7148">
      <w:pPr>
        <w:ind w:firstLine="567"/>
        <w:jc w:val="both"/>
        <w:rPr>
          <w:rFonts w:eastAsia="Calibri"/>
          <w:sz w:val="24"/>
          <w:szCs w:val="24"/>
        </w:rPr>
      </w:pPr>
      <w:r w:rsidRPr="109400AB">
        <w:rPr>
          <w:rFonts w:eastAsia="Calibri"/>
          <w:sz w:val="24"/>
          <w:szCs w:val="24"/>
        </w:rPr>
        <w:t>Относительно прошлой недели возросла доля взрослого населения, снизилась доля детей, а динамике с 30 недели заболеваемость имеет тенденцию к росту.</w:t>
      </w:r>
    </w:p>
    <w:p w:rsidR="00BF278D" w:rsidRPr="109400AB" w:rsidRDefault="00BF278D" w:rsidP="00DE7148">
      <w:pPr>
        <w:ind w:firstLine="567"/>
        <w:jc w:val="both"/>
        <w:rPr>
          <w:rFonts w:eastAsia="Calibri"/>
          <w:sz w:val="24"/>
          <w:szCs w:val="24"/>
        </w:rPr>
      </w:pPr>
      <w:r w:rsidRPr="109400AB">
        <w:rPr>
          <w:rFonts w:eastAsia="Calibri"/>
          <w:sz w:val="24"/>
          <w:szCs w:val="24"/>
        </w:rPr>
        <w:t xml:space="preserve">Рост заболеваемости отмечается в г.Пыть-Ях – 94,4%, Белоярский район – 67,5%, </w:t>
      </w:r>
      <w:r w:rsidR="00DA7D2B" w:rsidRPr="109400AB">
        <w:rPr>
          <w:rFonts w:eastAsia="Calibri"/>
          <w:sz w:val="24"/>
          <w:szCs w:val="24"/>
        </w:rPr>
        <w:t>г. Лангепас</w:t>
      </w:r>
      <w:r w:rsidRPr="109400AB">
        <w:rPr>
          <w:rFonts w:eastAsia="Calibri"/>
          <w:sz w:val="24"/>
          <w:szCs w:val="24"/>
        </w:rPr>
        <w:t xml:space="preserve"> – 65,0%, Нефтеюганский район – 37,5%, Ханты-Мансийский район – 32,4%, </w:t>
      </w:r>
      <w:r w:rsidR="00DA7D2B" w:rsidRPr="109400AB">
        <w:rPr>
          <w:rFonts w:eastAsia="Calibri"/>
          <w:sz w:val="24"/>
          <w:szCs w:val="24"/>
        </w:rPr>
        <w:t>г. Мегион</w:t>
      </w:r>
      <w:r w:rsidRPr="109400AB">
        <w:rPr>
          <w:rFonts w:eastAsia="Calibri"/>
          <w:sz w:val="24"/>
          <w:szCs w:val="24"/>
        </w:rPr>
        <w:t xml:space="preserve"> – 30,3%, Сургутский район – 24,2%. г.Нягань – 20,7%, </w:t>
      </w:r>
      <w:r w:rsidR="00DA7D2B" w:rsidRPr="109400AB">
        <w:rPr>
          <w:rFonts w:eastAsia="Calibri"/>
          <w:sz w:val="24"/>
          <w:szCs w:val="24"/>
        </w:rPr>
        <w:t>г. Урай</w:t>
      </w:r>
      <w:r w:rsidRPr="109400AB">
        <w:rPr>
          <w:rFonts w:eastAsia="Calibri"/>
          <w:sz w:val="24"/>
          <w:szCs w:val="24"/>
        </w:rPr>
        <w:t xml:space="preserve"> – 17,2%, г.Нефтеюганск – 16,5%, </w:t>
      </w:r>
      <w:r w:rsidR="00DA7D2B" w:rsidRPr="109400AB">
        <w:rPr>
          <w:rFonts w:eastAsia="Calibri"/>
          <w:sz w:val="24"/>
          <w:szCs w:val="24"/>
        </w:rPr>
        <w:t>г. Югорск</w:t>
      </w:r>
      <w:r w:rsidRPr="109400AB">
        <w:rPr>
          <w:rFonts w:eastAsia="Calibri"/>
          <w:sz w:val="24"/>
          <w:szCs w:val="24"/>
        </w:rPr>
        <w:t xml:space="preserve"> – 16,2%, г.Сургут – 14,5%, г.Нижневартовск – 14,3%, Советский район – 10,1%. В 5-ти МО – стабилизация эпидпроцесса, в 3-х МО – снижение. </w:t>
      </w:r>
    </w:p>
    <w:p w:rsidR="00BF278D" w:rsidRPr="109400AB" w:rsidRDefault="00BF278D" w:rsidP="00DE7148">
      <w:pPr>
        <w:ind w:firstLine="567"/>
        <w:jc w:val="both"/>
        <w:rPr>
          <w:rFonts w:eastAsia="Calibri"/>
          <w:sz w:val="24"/>
          <w:szCs w:val="24"/>
        </w:rPr>
      </w:pPr>
      <w:r w:rsidRPr="109400AB">
        <w:rPr>
          <w:rFonts w:eastAsia="Calibri"/>
          <w:sz w:val="24"/>
          <w:szCs w:val="24"/>
        </w:rPr>
        <w:t xml:space="preserve">Превышение порогов более 20 % отмечается в 10-ти МО: Советский район – 434,2%, г.Нягань – 214,0%, г.Белоярский – 127,1%, </w:t>
      </w:r>
      <w:r w:rsidR="00DA7D2B" w:rsidRPr="109400AB">
        <w:rPr>
          <w:rFonts w:eastAsia="Calibri"/>
          <w:sz w:val="24"/>
          <w:szCs w:val="24"/>
        </w:rPr>
        <w:t>г. Югорск</w:t>
      </w:r>
      <w:r w:rsidRPr="109400AB">
        <w:rPr>
          <w:rFonts w:eastAsia="Calibri"/>
          <w:sz w:val="24"/>
          <w:szCs w:val="24"/>
        </w:rPr>
        <w:t xml:space="preserve"> – 85,0%, г.Ханты-Мансийск – 70,1%, </w:t>
      </w:r>
      <w:r w:rsidR="00DA7D2B" w:rsidRPr="109400AB">
        <w:rPr>
          <w:rFonts w:eastAsia="Calibri"/>
          <w:sz w:val="24"/>
          <w:szCs w:val="24"/>
        </w:rPr>
        <w:t>г. Мегион</w:t>
      </w:r>
      <w:r w:rsidRPr="109400AB">
        <w:rPr>
          <w:rFonts w:eastAsia="Calibri"/>
          <w:sz w:val="24"/>
          <w:szCs w:val="24"/>
        </w:rPr>
        <w:t xml:space="preserve"> – 41,9%, Сургутский район – 41,3%, </w:t>
      </w:r>
      <w:r w:rsidR="00DA7D2B" w:rsidRPr="109400AB">
        <w:rPr>
          <w:rFonts w:eastAsia="Calibri"/>
          <w:sz w:val="24"/>
          <w:szCs w:val="24"/>
        </w:rPr>
        <w:t>г. Лангепас</w:t>
      </w:r>
      <w:r w:rsidRPr="109400AB">
        <w:rPr>
          <w:rFonts w:eastAsia="Calibri"/>
          <w:sz w:val="24"/>
          <w:szCs w:val="24"/>
        </w:rPr>
        <w:t xml:space="preserve"> – 32,8%, </w:t>
      </w:r>
      <w:r w:rsidR="00DA7D2B" w:rsidRPr="109400AB">
        <w:rPr>
          <w:rFonts w:eastAsia="Calibri"/>
          <w:sz w:val="24"/>
          <w:szCs w:val="24"/>
        </w:rPr>
        <w:t>г. Урай</w:t>
      </w:r>
      <w:r w:rsidRPr="109400AB">
        <w:rPr>
          <w:rFonts w:eastAsia="Calibri"/>
          <w:sz w:val="24"/>
          <w:szCs w:val="24"/>
        </w:rPr>
        <w:t xml:space="preserve"> – 28,0%, г.Сургут – 19,0%.</w:t>
      </w:r>
    </w:p>
    <w:p w:rsidR="00BF278D" w:rsidRPr="109400AB" w:rsidRDefault="00BF278D" w:rsidP="00DE7148">
      <w:pPr>
        <w:ind w:firstLine="567"/>
        <w:jc w:val="both"/>
        <w:rPr>
          <w:rFonts w:eastAsia="Calibri"/>
          <w:sz w:val="24"/>
          <w:szCs w:val="24"/>
        </w:rPr>
      </w:pPr>
      <w:r w:rsidRPr="109400AB">
        <w:rPr>
          <w:rFonts w:eastAsia="Calibri"/>
          <w:sz w:val="24"/>
          <w:szCs w:val="24"/>
        </w:rPr>
        <w:t xml:space="preserve">В 8-ми муниципальных образованиях показатели выше среднеокружного. Наиболее высокие показатели в г. Ханты-Мансийске (выше среднеокружного в 2 раза – 93,7%), в </w:t>
      </w:r>
      <w:r w:rsidR="00DA7D2B" w:rsidRPr="109400AB">
        <w:rPr>
          <w:rFonts w:eastAsia="Calibri"/>
          <w:sz w:val="24"/>
          <w:szCs w:val="24"/>
        </w:rPr>
        <w:t>г. Урае</w:t>
      </w:r>
      <w:r w:rsidRPr="109400AB">
        <w:rPr>
          <w:rFonts w:eastAsia="Calibri"/>
          <w:sz w:val="24"/>
          <w:szCs w:val="24"/>
        </w:rPr>
        <w:t xml:space="preserve"> (в 1,9 раза – 92,8%), в </w:t>
      </w:r>
      <w:r w:rsidR="00DA7D2B" w:rsidRPr="109400AB">
        <w:rPr>
          <w:rFonts w:eastAsia="Calibri"/>
          <w:sz w:val="24"/>
          <w:szCs w:val="24"/>
        </w:rPr>
        <w:t>г. Нягани</w:t>
      </w:r>
      <w:r w:rsidRPr="109400AB">
        <w:rPr>
          <w:rFonts w:eastAsia="Calibri"/>
          <w:sz w:val="24"/>
          <w:szCs w:val="24"/>
        </w:rPr>
        <w:t xml:space="preserve"> (в 1,4 раза – 68,5%).</w:t>
      </w:r>
    </w:p>
    <w:p w:rsidR="00BF278D" w:rsidRPr="109400AB" w:rsidRDefault="00BF278D" w:rsidP="00DE7148">
      <w:pPr>
        <w:ind w:firstLine="567"/>
        <w:jc w:val="both"/>
        <w:rPr>
          <w:rFonts w:eastAsia="Calibri"/>
          <w:sz w:val="24"/>
          <w:szCs w:val="24"/>
        </w:rPr>
      </w:pPr>
      <w:r w:rsidRPr="109400AB">
        <w:rPr>
          <w:rFonts w:eastAsia="Calibri"/>
          <w:sz w:val="24"/>
          <w:szCs w:val="24"/>
        </w:rPr>
        <w:t>За 33 неделю по г. Ханты-Мансийску заболеваемость на уровне предыдущей недели и составила 95,5 случаев ОРВИ на 10 тыс. Рост заболеваемости отмечается среди детей в возрасте 0-2 года на 7,8% и 7-14 лет на 15,1%. Эпидемический порог по совокупному населению превышен на 73,3%. Пороги превышены у школьников 7-14 лет на 10,8% и взрослых старше 15 лет на 31,9%.</w:t>
      </w:r>
    </w:p>
    <w:p w:rsidR="00BF278D" w:rsidRPr="109400AB" w:rsidRDefault="00BF278D" w:rsidP="00DE7148">
      <w:pPr>
        <w:ind w:firstLine="567"/>
        <w:jc w:val="both"/>
        <w:rPr>
          <w:rFonts w:eastAsia="Calibri"/>
          <w:sz w:val="24"/>
          <w:szCs w:val="24"/>
        </w:rPr>
      </w:pPr>
      <w:r w:rsidRPr="109400AB">
        <w:rPr>
          <w:rFonts w:eastAsia="Calibri"/>
          <w:sz w:val="24"/>
          <w:szCs w:val="24"/>
        </w:rPr>
        <w:t>На 21.08.2022 в Ханты-Мансийском автономном округе-Югре зарегистрировано 217398 лабораторно подтверждённых случая COVID-19, что составило 12976,5 на 100 тыс. </w:t>
      </w:r>
    </w:p>
    <w:p w:rsidR="00BF278D" w:rsidRPr="109400AB" w:rsidRDefault="00BF278D" w:rsidP="00DE7148">
      <w:pPr>
        <w:ind w:firstLine="567"/>
        <w:jc w:val="both"/>
        <w:rPr>
          <w:rFonts w:eastAsia="Calibri"/>
          <w:sz w:val="24"/>
          <w:szCs w:val="24"/>
        </w:rPr>
      </w:pPr>
      <w:r w:rsidRPr="109400AB">
        <w:rPr>
          <w:rFonts w:eastAsia="Calibri"/>
          <w:sz w:val="24"/>
          <w:szCs w:val="24"/>
        </w:rPr>
        <w:t>На 33 неделе 2022 года заболеваемость COVID-19 составила 137,9 случаев на 100 тыс. населения, что выше </w:t>
      </w:r>
      <w:hyperlink r:id="rId9" w:history="1">
        <w:r w:rsidRPr="109400AB">
          <w:rPr>
            <w:rFonts w:eastAsia="Calibri"/>
            <w:sz w:val="24"/>
            <w:szCs w:val="24"/>
          </w:rPr>
          <w:t>предыдущей недели</w:t>
        </w:r>
      </w:hyperlink>
      <w:r w:rsidRPr="109400AB">
        <w:rPr>
          <w:rFonts w:eastAsia="Calibri"/>
          <w:sz w:val="24"/>
          <w:szCs w:val="24"/>
        </w:rPr>
        <w:t> на 48,9% и выше заболеваемости на </w:t>
      </w:r>
      <w:hyperlink r:id="rId10" w:history="1">
        <w:r w:rsidRPr="109400AB">
          <w:rPr>
            <w:rFonts w:eastAsia="Calibri"/>
            <w:sz w:val="24"/>
            <w:szCs w:val="24"/>
          </w:rPr>
          <w:t>33 неделе прошлого года</w:t>
        </w:r>
      </w:hyperlink>
      <w:r w:rsidRPr="109400AB">
        <w:rPr>
          <w:rFonts w:eastAsia="Calibri"/>
          <w:sz w:val="24"/>
          <w:szCs w:val="24"/>
        </w:rPr>
        <w:t> на 105,2%. Среднесуточный показатель за 7 дней – 19,7 на 100 тыс., 32 нед. – 13,2 на 100 тыс. С 24 недели заболеваемость имеет тенденцию к росту.</w:t>
      </w:r>
    </w:p>
    <w:p w:rsidR="00BF278D" w:rsidRPr="109400AB" w:rsidRDefault="00BF278D" w:rsidP="00DE7148">
      <w:pPr>
        <w:ind w:firstLine="567"/>
        <w:jc w:val="both"/>
        <w:rPr>
          <w:rFonts w:eastAsia="Calibri"/>
          <w:sz w:val="24"/>
          <w:szCs w:val="24"/>
        </w:rPr>
      </w:pPr>
      <w:r w:rsidRPr="109400AB">
        <w:rPr>
          <w:rFonts w:eastAsia="Calibri"/>
          <w:sz w:val="24"/>
          <w:szCs w:val="24"/>
        </w:rPr>
        <w:t xml:space="preserve">Суточный темп прироста на 21.08.2022 составил 0,2 %. Средний темп прироста за 7 дней (15.08-21.08.2022) – 0,15 %. Коэффициент распространения инфекции (Rt) на 21.08.2022 – 1,86. Охват тестированием 339 исследований на 100 тысяч </w:t>
      </w:r>
      <w:r w:rsidR="00DA7D2B" w:rsidRPr="109400AB">
        <w:rPr>
          <w:rFonts w:eastAsia="Calibri"/>
          <w:sz w:val="24"/>
          <w:szCs w:val="24"/>
        </w:rPr>
        <w:t>населения</w:t>
      </w:r>
    </w:p>
    <w:p w:rsidR="00BF278D" w:rsidRPr="109400AB" w:rsidRDefault="00BF278D" w:rsidP="00DE7148">
      <w:pPr>
        <w:ind w:firstLine="567"/>
        <w:jc w:val="both"/>
        <w:rPr>
          <w:rFonts w:eastAsia="Calibri"/>
          <w:sz w:val="24"/>
          <w:szCs w:val="24"/>
        </w:rPr>
      </w:pPr>
      <w:r w:rsidRPr="109400AB">
        <w:rPr>
          <w:rFonts w:eastAsia="Calibri"/>
          <w:sz w:val="24"/>
          <w:szCs w:val="24"/>
        </w:rPr>
        <w:t xml:space="preserve">В территориальной структуре доминирует население городов г.Сургут – 34,8 %, г.Ханты-Мансийск – 17,1%, г.Нижневартовск – 12,3%. Рост заболеваемости отмечается в Ханты-Мансийском районе – 375,2%, Кондинском районе – 312,1%, </w:t>
      </w:r>
      <w:r w:rsidR="00DA7D2B" w:rsidRPr="109400AB">
        <w:rPr>
          <w:rFonts w:eastAsia="Calibri"/>
          <w:sz w:val="24"/>
          <w:szCs w:val="24"/>
        </w:rPr>
        <w:t>г.Когалыма</w:t>
      </w:r>
      <w:r w:rsidRPr="109400AB">
        <w:rPr>
          <w:rFonts w:eastAsia="Calibri"/>
          <w:sz w:val="24"/>
          <w:szCs w:val="24"/>
        </w:rPr>
        <w:t xml:space="preserve"> – 251,5%, г.Лангепасе – 230,3%, Нефтеюганском районе – 141,6%, г.Нефтеюганск – 125,0%, г.Пыть-Ях – 114,1%, г.Радужный – 93,2%, Сургутский район – 86,5%, Березовский район – 79,9%, г.Ханты-Мансийск – 68,4%, </w:t>
      </w:r>
      <w:r w:rsidR="00DA7D2B" w:rsidRPr="109400AB">
        <w:rPr>
          <w:rFonts w:eastAsia="Calibri"/>
          <w:sz w:val="24"/>
          <w:szCs w:val="24"/>
        </w:rPr>
        <w:t>г. Мегион</w:t>
      </w:r>
      <w:r w:rsidRPr="109400AB">
        <w:rPr>
          <w:rFonts w:eastAsia="Calibri"/>
          <w:sz w:val="24"/>
          <w:szCs w:val="24"/>
        </w:rPr>
        <w:t xml:space="preserve"> – 52,5%, г.Нижневартовск – 36,1%, г.Сургут – 32,0%, </w:t>
      </w:r>
      <w:r w:rsidR="00DA7D2B" w:rsidRPr="109400AB">
        <w:rPr>
          <w:rFonts w:eastAsia="Calibri"/>
          <w:sz w:val="24"/>
          <w:szCs w:val="24"/>
        </w:rPr>
        <w:t>г. Югорск</w:t>
      </w:r>
      <w:r w:rsidRPr="109400AB">
        <w:rPr>
          <w:rFonts w:eastAsia="Calibri"/>
          <w:sz w:val="24"/>
          <w:szCs w:val="24"/>
        </w:rPr>
        <w:t xml:space="preserve"> – 22,2%, Октябрьский район – 8,4%, Урай – 8,5%.</w:t>
      </w:r>
    </w:p>
    <w:p w:rsidR="00BF278D" w:rsidRPr="109400AB" w:rsidRDefault="00BF278D" w:rsidP="00DE7148">
      <w:pPr>
        <w:ind w:firstLine="567"/>
        <w:jc w:val="both"/>
        <w:rPr>
          <w:rFonts w:eastAsia="Calibri"/>
          <w:sz w:val="24"/>
          <w:szCs w:val="24"/>
        </w:rPr>
      </w:pPr>
      <w:r w:rsidRPr="109400AB">
        <w:rPr>
          <w:rFonts w:eastAsia="Calibri"/>
          <w:sz w:val="24"/>
          <w:szCs w:val="24"/>
        </w:rPr>
        <w:t>Превышает среднеокружной показатель заболеваемость в 5-ти МО, но наибольшие показатели на 33 неделе в г.Ханты-Мансийске (в 2,8 раза – 380,3), Ханты-Мансийском районе (в 2,1 раза – 288,0), и г.Сургут (в 1,5 раза – 203,0).</w:t>
      </w:r>
    </w:p>
    <w:p w:rsidR="00BF278D" w:rsidRPr="109400AB" w:rsidRDefault="00BF278D" w:rsidP="00DE7148">
      <w:pPr>
        <w:ind w:firstLine="567"/>
        <w:jc w:val="both"/>
        <w:rPr>
          <w:rFonts w:eastAsia="Calibri"/>
          <w:sz w:val="24"/>
          <w:szCs w:val="24"/>
        </w:rPr>
      </w:pPr>
      <w:r w:rsidRPr="109400AB">
        <w:rPr>
          <w:rFonts w:eastAsia="Calibri"/>
          <w:sz w:val="24"/>
          <w:szCs w:val="24"/>
        </w:rPr>
        <w:t>В структуре клинических проявлений ОРВИ - 97,3 %, пневмонии – 2,1 %, без клинических проявлений – 0,6 %. Соответственно 98,8% заболевших выявлены при обращении за медицинской помощью, 0,7% выявлены при скрининговых обследованиях.</w:t>
      </w:r>
    </w:p>
    <w:p w:rsidR="00BF278D" w:rsidRPr="109400AB" w:rsidRDefault="00BF278D" w:rsidP="00DE7148">
      <w:pPr>
        <w:ind w:firstLine="567"/>
        <w:jc w:val="both"/>
        <w:rPr>
          <w:rFonts w:eastAsia="Calibri"/>
          <w:sz w:val="24"/>
          <w:szCs w:val="24"/>
        </w:rPr>
      </w:pPr>
      <w:r w:rsidRPr="109400AB">
        <w:rPr>
          <w:rFonts w:eastAsia="Calibri"/>
          <w:sz w:val="24"/>
          <w:szCs w:val="24"/>
        </w:rPr>
        <w:t xml:space="preserve">В социальной структуре рабочие – 29,8 %, служащие – 22,3%, пенсионеры – 18,8%, неработающее </w:t>
      </w:r>
      <w:r w:rsidR="00DA7D2B" w:rsidRPr="109400AB">
        <w:rPr>
          <w:rFonts w:eastAsia="Calibri"/>
          <w:sz w:val="24"/>
          <w:szCs w:val="24"/>
        </w:rPr>
        <w:t>население</w:t>
      </w:r>
      <w:r w:rsidRPr="109400AB">
        <w:rPr>
          <w:rFonts w:eastAsia="Calibri"/>
          <w:sz w:val="24"/>
          <w:szCs w:val="24"/>
        </w:rPr>
        <w:t xml:space="preserve"> – 17,7 %, воспитанники – 6,7%, работники медорганизаций – 5,1%, силовики – 0,1%.</w:t>
      </w:r>
    </w:p>
    <w:p w:rsidR="00BF278D" w:rsidRPr="109400AB" w:rsidRDefault="00BF278D" w:rsidP="00DE7148">
      <w:pPr>
        <w:ind w:firstLine="567"/>
        <w:jc w:val="both"/>
        <w:rPr>
          <w:rFonts w:eastAsia="Calibri"/>
          <w:sz w:val="24"/>
          <w:szCs w:val="24"/>
        </w:rPr>
      </w:pPr>
      <w:r w:rsidRPr="109400AB">
        <w:rPr>
          <w:rFonts w:eastAsia="Calibri"/>
          <w:sz w:val="24"/>
          <w:szCs w:val="24"/>
        </w:rPr>
        <w:t>По местам инфицирования за неделю доля заражений в местах массового пребывания людей составила – 70,9%, в семье – 20,1%, в организациях по месту работы – 4,9%, в медицинской организации – 3,0%, завозные случаи – 1,0 %, источник инфекции не установлен в 0,2%.</w:t>
      </w:r>
    </w:p>
    <w:p w:rsidR="00BF278D" w:rsidRPr="109400AB" w:rsidRDefault="00BF278D" w:rsidP="00DE7148">
      <w:pPr>
        <w:ind w:firstLine="567"/>
        <w:jc w:val="both"/>
        <w:rPr>
          <w:rFonts w:eastAsia="Calibri"/>
          <w:sz w:val="24"/>
          <w:szCs w:val="24"/>
        </w:rPr>
      </w:pPr>
      <w:r w:rsidRPr="109400AB">
        <w:rPr>
          <w:rFonts w:eastAsia="Calibri"/>
          <w:sz w:val="24"/>
          <w:szCs w:val="24"/>
        </w:rPr>
        <w:t xml:space="preserve">По данным мониторинга циркулирующих респираторных вирусов на 33 неделе в медицинских организациях и ФБУЗ «ЦГиЭ» проведено 12228 исследований 11151 пациентам - доля исследований в </w:t>
      </w:r>
      <w:r w:rsidRPr="109400AB">
        <w:rPr>
          <w:rFonts w:eastAsia="Calibri"/>
          <w:sz w:val="24"/>
          <w:szCs w:val="24"/>
        </w:rPr>
        <w:lastRenderedPageBreak/>
        <w:t>которых обнаружены генетический материал респираторных вирусов выше уровня прошлой недели и составила 19,0%.</w:t>
      </w:r>
    </w:p>
    <w:p w:rsidR="00BF278D" w:rsidRPr="109400AB" w:rsidRDefault="00BF278D" w:rsidP="00DE7148">
      <w:pPr>
        <w:ind w:firstLine="567"/>
        <w:jc w:val="both"/>
        <w:rPr>
          <w:rFonts w:eastAsia="Calibri"/>
          <w:sz w:val="24"/>
          <w:szCs w:val="24"/>
        </w:rPr>
      </w:pPr>
      <w:r w:rsidRPr="109400AB">
        <w:rPr>
          <w:rFonts w:eastAsia="Calibri"/>
          <w:sz w:val="24"/>
          <w:szCs w:val="24"/>
        </w:rPr>
        <w:t>В структуре находок вирус SARS-CоV-2 составил – 98,5%, риновирус – 0,5%, парагрипп – 0,3%, РС-вирус – 0,2%, аденовирус, сезонный коронавирус человека –по 0,1%, другие респираторные вирусы – 0,3%.</w:t>
      </w:r>
    </w:p>
    <w:p w:rsidR="00BF278D" w:rsidRPr="10A40879" w:rsidRDefault="00BF278D" w:rsidP="00BF278D">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BF278D" w:rsidRPr="10AE5AB2" w:rsidRDefault="00BF278D" w:rsidP="00092E7A">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BF278D" w:rsidRPr="10904810" w:rsidTr="00D13389">
        <w:trPr>
          <w:jc w:val="center"/>
        </w:trPr>
        <w:tc>
          <w:tcPr>
            <w:tcW w:w="534" w:type="dxa"/>
            <w:vMerge w:val="restart"/>
          </w:tcPr>
          <w:p w:rsidR="00BF278D" w:rsidRPr="10904810" w:rsidRDefault="00BF278D" w:rsidP="00D13389">
            <w:pPr>
              <w:pStyle w:val="a6"/>
              <w:shd w:val="clear" w:color="auto" w:fill="FFFFFF"/>
              <w:rPr>
                <w:sz w:val="20"/>
                <w:szCs w:val="20"/>
              </w:rPr>
            </w:pPr>
            <w:r w:rsidRPr="10904810">
              <w:rPr>
                <w:sz w:val="20"/>
                <w:szCs w:val="20"/>
              </w:rPr>
              <w:t>н/н</w:t>
            </w:r>
          </w:p>
        </w:tc>
        <w:tc>
          <w:tcPr>
            <w:tcW w:w="2496" w:type="dxa"/>
            <w:vMerge w:val="restart"/>
          </w:tcPr>
          <w:p w:rsidR="00BF278D" w:rsidRPr="10904810" w:rsidRDefault="00BF278D" w:rsidP="00D13389">
            <w:pPr>
              <w:pStyle w:val="a6"/>
              <w:shd w:val="clear" w:color="auto" w:fill="FFFFFF"/>
              <w:jc w:val="center"/>
              <w:rPr>
                <w:sz w:val="20"/>
                <w:szCs w:val="20"/>
              </w:rPr>
            </w:pPr>
            <w:r w:rsidRPr="10904810">
              <w:rPr>
                <w:sz w:val="20"/>
                <w:szCs w:val="20"/>
              </w:rPr>
              <w:t>ЕДДС</w:t>
            </w:r>
          </w:p>
        </w:tc>
        <w:tc>
          <w:tcPr>
            <w:tcW w:w="3221" w:type="dxa"/>
            <w:gridSpan w:val="3"/>
          </w:tcPr>
          <w:p w:rsidR="00BF278D" w:rsidRPr="10904810" w:rsidRDefault="00BF278D" w:rsidP="00D13389">
            <w:pPr>
              <w:pStyle w:val="a6"/>
              <w:shd w:val="clear" w:color="auto" w:fill="FFFFFF"/>
              <w:jc w:val="center"/>
              <w:rPr>
                <w:sz w:val="20"/>
                <w:szCs w:val="20"/>
              </w:rPr>
            </w:pPr>
            <w:r w:rsidRPr="10904810">
              <w:rPr>
                <w:sz w:val="20"/>
                <w:szCs w:val="20"/>
              </w:rPr>
              <w:t>Школы, из них приостановление образовательного процесса</w:t>
            </w:r>
          </w:p>
        </w:tc>
        <w:tc>
          <w:tcPr>
            <w:tcW w:w="3496" w:type="dxa"/>
            <w:gridSpan w:val="3"/>
          </w:tcPr>
          <w:p w:rsidR="00BF278D" w:rsidRPr="10904810" w:rsidRDefault="00BF278D" w:rsidP="00D13389">
            <w:pPr>
              <w:pStyle w:val="a6"/>
              <w:shd w:val="clear" w:color="auto" w:fill="FFFFFF"/>
              <w:jc w:val="center"/>
              <w:rPr>
                <w:sz w:val="20"/>
                <w:szCs w:val="20"/>
              </w:rPr>
            </w:pPr>
            <w:r w:rsidRPr="10904810">
              <w:rPr>
                <w:sz w:val="20"/>
                <w:szCs w:val="20"/>
              </w:rPr>
              <w:t>Детские сады, из них приостановление образовательного процесса</w:t>
            </w:r>
          </w:p>
        </w:tc>
      </w:tr>
      <w:tr w:rsidR="00BF278D" w:rsidRPr="10904810" w:rsidTr="00D13389">
        <w:trPr>
          <w:jc w:val="center"/>
        </w:trPr>
        <w:tc>
          <w:tcPr>
            <w:tcW w:w="534" w:type="dxa"/>
            <w:vMerge/>
          </w:tcPr>
          <w:p w:rsidR="00BF278D" w:rsidRPr="10904810" w:rsidRDefault="00BF278D" w:rsidP="00D13389">
            <w:pPr>
              <w:pStyle w:val="a6"/>
              <w:shd w:val="clear" w:color="auto" w:fill="FFFFFF"/>
              <w:rPr>
                <w:sz w:val="20"/>
                <w:szCs w:val="20"/>
              </w:rPr>
            </w:pPr>
          </w:p>
        </w:tc>
        <w:tc>
          <w:tcPr>
            <w:tcW w:w="2496" w:type="dxa"/>
            <w:vMerge/>
          </w:tcPr>
          <w:p w:rsidR="00BF278D" w:rsidRPr="10904810" w:rsidRDefault="00BF278D" w:rsidP="00D13389">
            <w:pPr>
              <w:pStyle w:val="a6"/>
              <w:shd w:val="clear" w:color="auto" w:fill="FFFFFF"/>
              <w:rPr>
                <w:sz w:val="20"/>
                <w:szCs w:val="20"/>
              </w:rPr>
            </w:pPr>
          </w:p>
        </w:tc>
        <w:tc>
          <w:tcPr>
            <w:tcW w:w="906" w:type="dxa"/>
          </w:tcPr>
          <w:p w:rsidR="00BF278D" w:rsidRPr="10904810" w:rsidRDefault="00BF278D" w:rsidP="00D13389">
            <w:pPr>
              <w:pStyle w:val="a6"/>
              <w:shd w:val="clear" w:color="auto" w:fill="FFFFFF"/>
              <w:rPr>
                <w:sz w:val="20"/>
                <w:szCs w:val="20"/>
              </w:rPr>
            </w:pPr>
            <w:r w:rsidRPr="10904810">
              <w:rPr>
                <w:sz w:val="20"/>
                <w:szCs w:val="20"/>
              </w:rPr>
              <w:t>всего</w:t>
            </w:r>
          </w:p>
        </w:tc>
        <w:tc>
          <w:tcPr>
            <w:tcW w:w="992" w:type="dxa"/>
          </w:tcPr>
          <w:p w:rsidR="00BF278D" w:rsidRPr="10904810" w:rsidRDefault="00BF278D" w:rsidP="00D13389">
            <w:pPr>
              <w:pStyle w:val="a6"/>
              <w:shd w:val="clear" w:color="auto" w:fill="FFFFFF"/>
              <w:rPr>
                <w:sz w:val="20"/>
                <w:szCs w:val="20"/>
              </w:rPr>
            </w:pPr>
            <w:r w:rsidRPr="10904810">
              <w:rPr>
                <w:sz w:val="20"/>
                <w:szCs w:val="20"/>
              </w:rPr>
              <w:t>Полное</w:t>
            </w:r>
          </w:p>
        </w:tc>
        <w:tc>
          <w:tcPr>
            <w:tcW w:w="1323" w:type="dxa"/>
          </w:tcPr>
          <w:p w:rsidR="00BF278D" w:rsidRPr="10904810" w:rsidRDefault="00BF278D" w:rsidP="00D13389">
            <w:pPr>
              <w:pStyle w:val="a6"/>
              <w:shd w:val="clear" w:color="auto" w:fill="FFFFFF"/>
              <w:rPr>
                <w:sz w:val="20"/>
                <w:szCs w:val="20"/>
              </w:rPr>
            </w:pPr>
            <w:r w:rsidRPr="10904810">
              <w:rPr>
                <w:sz w:val="20"/>
                <w:szCs w:val="20"/>
              </w:rPr>
              <w:t>Частичное</w:t>
            </w:r>
          </w:p>
        </w:tc>
        <w:tc>
          <w:tcPr>
            <w:tcW w:w="876" w:type="dxa"/>
          </w:tcPr>
          <w:p w:rsidR="00BF278D" w:rsidRPr="10904810" w:rsidRDefault="00BF278D" w:rsidP="00D13389">
            <w:pPr>
              <w:pStyle w:val="a6"/>
              <w:shd w:val="clear" w:color="auto" w:fill="FFFFFF"/>
              <w:rPr>
                <w:sz w:val="20"/>
                <w:szCs w:val="20"/>
              </w:rPr>
            </w:pPr>
            <w:r w:rsidRPr="10904810">
              <w:rPr>
                <w:sz w:val="20"/>
                <w:szCs w:val="20"/>
              </w:rPr>
              <w:t>всего</w:t>
            </w:r>
          </w:p>
        </w:tc>
        <w:tc>
          <w:tcPr>
            <w:tcW w:w="1203" w:type="dxa"/>
            <w:shd w:val="clear" w:color="auto" w:fill="auto"/>
          </w:tcPr>
          <w:p w:rsidR="00BF278D" w:rsidRPr="10904810" w:rsidRDefault="00BF278D" w:rsidP="00D13389">
            <w:pPr>
              <w:pStyle w:val="a6"/>
              <w:shd w:val="clear" w:color="auto" w:fill="FFFFFF"/>
              <w:rPr>
                <w:sz w:val="20"/>
                <w:szCs w:val="20"/>
              </w:rPr>
            </w:pPr>
            <w:r w:rsidRPr="10904810">
              <w:rPr>
                <w:sz w:val="20"/>
                <w:szCs w:val="20"/>
              </w:rPr>
              <w:t>Полное</w:t>
            </w:r>
          </w:p>
        </w:tc>
        <w:tc>
          <w:tcPr>
            <w:tcW w:w="1417" w:type="dxa"/>
          </w:tcPr>
          <w:p w:rsidR="00BF278D" w:rsidRPr="10904810" w:rsidRDefault="00BF278D" w:rsidP="00D13389">
            <w:pPr>
              <w:pStyle w:val="a6"/>
              <w:shd w:val="clear" w:color="auto" w:fill="FFFFFF"/>
              <w:rPr>
                <w:sz w:val="20"/>
                <w:szCs w:val="20"/>
              </w:rPr>
            </w:pPr>
            <w:r w:rsidRPr="10904810">
              <w:rPr>
                <w:sz w:val="20"/>
                <w:szCs w:val="20"/>
              </w:rPr>
              <w:t>Частичное</w:t>
            </w:r>
          </w:p>
        </w:tc>
      </w:tr>
      <w:tr w:rsidR="00DA7D2B" w:rsidRPr="10904810" w:rsidTr="00D13389">
        <w:trPr>
          <w:trHeight w:val="247"/>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1</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Белоярский район</w:t>
            </w:r>
          </w:p>
        </w:tc>
        <w:tc>
          <w:tcPr>
            <w:tcW w:w="906" w:type="dxa"/>
            <w:vAlign w:val="center"/>
          </w:tcPr>
          <w:p w:rsidR="00DA7D2B" w:rsidRPr="10A0257C" w:rsidRDefault="00DA7D2B" w:rsidP="00DC04CF">
            <w:pPr>
              <w:jc w:val="center"/>
            </w:pPr>
            <w:r w:rsidRPr="10A0257C">
              <w:t>11</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7</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trHeight w:val="58"/>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2</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Березовский район</w:t>
            </w:r>
          </w:p>
        </w:tc>
        <w:tc>
          <w:tcPr>
            <w:tcW w:w="906" w:type="dxa"/>
            <w:vAlign w:val="center"/>
          </w:tcPr>
          <w:p w:rsidR="00DA7D2B" w:rsidRPr="10A0257C" w:rsidRDefault="00DA7D2B" w:rsidP="00DC04CF">
            <w:pPr>
              <w:jc w:val="center"/>
            </w:pPr>
            <w:r w:rsidRPr="10A0257C">
              <w:t>12</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19</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3</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г. Когалым</w:t>
            </w:r>
          </w:p>
        </w:tc>
        <w:tc>
          <w:tcPr>
            <w:tcW w:w="906" w:type="dxa"/>
            <w:vAlign w:val="center"/>
          </w:tcPr>
          <w:p w:rsidR="00DA7D2B" w:rsidRPr="10A0257C" w:rsidRDefault="00DA7D2B" w:rsidP="00DC04CF">
            <w:pPr>
              <w:jc w:val="center"/>
            </w:pPr>
            <w:r w:rsidRPr="10A0257C">
              <w:t>7</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7</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trHeight w:val="218"/>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4</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Кондинский район</w:t>
            </w:r>
          </w:p>
        </w:tc>
        <w:tc>
          <w:tcPr>
            <w:tcW w:w="906" w:type="dxa"/>
            <w:vAlign w:val="center"/>
          </w:tcPr>
          <w:p w:rsidR="00DA7D2B" w:rsidRPr="10A0257C" w:rsidRDefault="00DA7D2B" w:rsidP="00DC04CF">
            <w:pPr>
              <w:jc w:val="center"/>
            </w:pPr>
            <w:r w:rsidRPr="10A0257C">
              <w:t>15</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1</w:t>
            </w:r>
          </w:p>
        </w:tc>
        <w:tc>
          <w:tcPr>
            <w:tcW w:w="876" w:type="dxa"/>
            <w:vAlign w:val="center"/>
          </w:tcPr>
          <w:p w:rsidR="00DA7D2B" w:rsidRPr="10A0257C" w:rsidRDefault="00DA7D2B" w:rsidP="00DC04CF">
            <w:pPr>
              <w:jc w:val="center"/>
            </w:pPr>
            <w:r w:rsidRPr="10A0257C">
              <w:t>19</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5</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г. Лангепас</w:t>
            </w:r>
          </w:p>
        </w:tc>
        <w:tc>
          <w:tcPr>
            <w:tcW w:w="906" w:type="dxa"/>
            <w:vAlign w:val="center"/>
          </w:tcPr>
          <w:p w:rsidR="00DA7D2B" w:rsidRPr="10A0257C" w:rsidRDefault="00DA7D2B" w:rsidP="00DC04CF">
            <w:pPr>
              <w:jc w:val="center"/>
            </w:pPr>
            <w:r w:rsidRPr="10A0257C">
              <w:t>6</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4</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6</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г. Мегион</w:t>
            </w:r>
          </w:p>
        </w:tc>
        <w:tc>
          <w:tcPr>
            <w:tcW w:w="906" w:type="dxa"/>
            <w:vAlign w:val="center"/>
          </w:tcPr>
          <w:p w:rsidR="00DA7D2B" w:rsidRPr="10A0257C" w:rsidRDefault="00DA7D2B" w:rsidP="00DC04CF">
            <w:pPr>
              <w:jc w:val="center"/>
            </w:pPr>
            <w:r w:rsidRPr="10A0257C">
              <w:t>8</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19</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7</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г. Нефтеюганск</w:t>
            </w:r>
          </w:p>
        </w:tc>
        <w:tc>
          <w:tcPr>
            <w:tcW w:w="906" w:type="dxa"/>
            <w:vAlign w:val="center"/>
          </w:tcPr>
          <w:p w:rsidR="00DA7D2B" w:rsidRPr="10A0257C" w:rsidRDefault="00DA7D2B" w:rsidP="00DC04CF">
            <w:pPr>
              <w:jc w:val="center"/>
            </w:pPr>
            <w:r w:rsidRPr="10A0257C">
              <w:t>16</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22</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8</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Нефтеюганский район</w:t>
            </w:r>
          </w:p>
        </w:tc>
        <w:tc>
          <w:tcPr>
            <w:tcW w:w="906" w:type="dxa"/>
            <w:vAlign w:val="center"/>
          </w:tcPr>
          <w:p w:rsidR="00DA7D2B" w:rsidRPr="10A0257C" w:rsidRDefault="00DA7D2B" w:rsidP="00DC04CF">
            <w:pPr>
              <w:jc w:val="center"/>
            </w:pPr>
            <w:r w:rsidRPr="10A0257C">
              <w:t>13</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13</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9</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г. Нижневартовск</w:t>
            </w:r>
          </w:p>
        </w:tc>
        <w:tc>
          <w:tcPr>
            <w:tcW w:w="906" w:type="dxa"/>
            <w:vAlign w:val="center"/>
          </w:tcPr>
          <w:p w:rsidR="00DA7D2B" w:rsidRPr="10A0257C" w:rsidRDefault="00DA7D2B" w:rsidP="00DC04CF">
            <w:pPr>
              <w:jc w:val="center"/>
            </w:pPr>
            <w:r w:rsidRPr="10A0257C">
              <w:t>34</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36</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10</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Нижневартовский район</w:t>
            </w:r>
          </w:p>
        </w:tc>
        <w:tc>
          <w:tcPr>
            <w:tcW w:w="906" w:type="dxa"/>
            <w:vAlign w:val="center"/>
          </w:tcPr>
          <w:p w:rsidR="00DA7D2B" w:rsidRPr="10A0257C" w:rsidRDefault="00DA7D2B" w:rsidP="00DC04CF">
            <w:pPr>
              <w:jc w:val="center"/>
            </w:pPr>
            <w:r w:rsidRPr="10A0257C">
              <w:t>16</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6</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11</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г.Нягань</w:t>
            </w:r>
          </w:p>
        </w:tc>
        <w:tc>
          <w:tcPr>
            <w:tcW w:w="906" w:type="dxa"/>
            <w:vAlign w:val="center"/>
          </w:tcPr>
          <w:p w:rsidR="00DA7D2B" w:rsidRPr="10A0257C" w:rsidRDefault="00DA7D2B" w:rsidP="00DC04CF">
            <w:pPr>
              <w:jc w:val="center"/>
            </w:pPr>
            <w:r w:rsidRPr="10A0257C">
              <w:t>7</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9</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12</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Октябрьский район</w:t>
            </w:r>
          </w:p>
        </w:tc>
        <w:tc>
          <w:tcPr>
            <w:tcW w:w="906" w:type="dxa"/>
            <w:vAlign w:val="center"/>
          </w:tcPr>
          <w:p w:rsidR="00DA7D2B" w:rsidRPr="10A0257C" w:rsidRDefault="00DA7D2B" w:rsidP="00DC04CF">
            <w:pPr>
              <w:jc w:val="center"/>
            </w:pPr>
            <w:r w:rsidRPr="10A0257C">
              <w:t>22</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11</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13</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г. Покачи</w:t>
            </w:r>
          </w:p>
        </w:tc>
        <w:tc>
          <w:tcPr>
            <w:tcW w:w="906" w:type="dxa"/>
            <w:vAlign w:val="center"/>
          </w:tcPr>
          <w:p w:rsidR="00DA7D2B" w:rsidRPr="10A0257C" w:rsidRDefault="00DA7D2B" w:rsidP="00DC04CF">
            <w:pPr>
              <w:jc w:val="center"/>
            </w:pPr>
            <w:r w:rsidRPr="10A0257C">
              <w:t>3</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5</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14</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г.Пыть-Ях</w:t>
            </w:r>
          </w:p>
        </w:tc>
        <w:tc>
          <w:tcPr>
            <w:tcW w:w="906" w:type="dxa"/>
            <w:vAlign w:val="center"/>
          </w:tcPr>
          <w:p w:rsidR="00DA7D2B" w:rsidRPr="10A0257C" w:rsidRDefault="00DA7D2B" w:rsidP="00DC04CF">
            <w:pPr>
              <w:jc w:val="center"/>
            </w:pPr>
            <w:r w:rsidRPr="10A0257C">
              <w:t>6</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8</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15</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г. Радужный</w:t>
            </w:r>
          </w:p>
        </w:tc>
        <w:tc>
          <w:tcPr>
            <w:tcW w:w="906" w:type="dxa"/>
            <w:vAlign w:val="center"/>
          </w:tcPr>
          <w:p w:rsidR="00DA7D2B" w:rsidRPr="10A0257C" w:rsidRDefault="00DA7D2B" w:rsidP="00DC04CF">
            <w:pPr>
              <w:jc w:val="center"/>
            </w:pPr>
            <w:r w:rsidRPr="10A0257C">
              <w:t>7</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12</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16/17</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Советский район и г. Югорск</w:t>
            </w:r>
          </w:p>
        </w:tc>
        <w:tc>
          <w:tcPr>
            <w:tcW w:w="906" w:type="dxa"/>
            <w:vAlign w:val="center"/>
          </w:tcPr>
          <w:p w:rsidR="00DA7D2B" w:rsidRPr="10A0257C" w:rsidRDefault="00DA7D2B" w:rsidP="00DC04CF">
            <w:pPr>
              <w:jc w:val="center"/>
            </w:pPr>
            <w:r w:rsidRPr="10A0257C">
              <w:t>18</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19</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trHeight w:val="152"/>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18</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г. Сургут</w:t>
            </w:r>
          </w:p>
        </w:tc>
        <w:tc>
          <w:tcPr>
            <w:tcW w:w="906" w:type="dxa"/>
            <w:vAlign w:val="center"/>
          </w:tcPr>
          <w:p w:rsidR="00DA7D2B" w:rsidRPr="10A0257C" w:rsidRDefault="00DA7D2B" w:rsidP="00DC04CF">
            <w:pPr>
              <w:jc w:val="center"/>
            </w:pPr>
            <w:r w:rsidRPr="10A0257C">
              <w:t>37</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43</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19</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Сургутский район</w:t>
            </w:r>
          </w:p>
        </w:tc>
        <w:tc>
          <w:tcPr>
            <w:tcW w:w="906" w:type="dxa"/>
            <w:vAlign w:val="center"/>
          </w:tcPr>
          <w:p w:rsidR="00DA7D2B" w:rsidRPr="10A0257C" w:rsidRDefault="00DA7D2B" w:rsidP="00DC04CF">
            <w:pPr>
              <w:jc w:val="center"/>
            </w:pPr>
            <w:r w:rsidRPr="10A0257C">
              <w:t>18</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20</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trHeight w:val="316"/>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20</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г. Урай</w:t>
            </w:r>
            <w:r>
              <w:rPr>
                <w:sz w:val="20"/>
                <w:szCs w:val="20"/>
              </w:rPr>
              <w:t xml:space="preserve"> </w:t>
            </w:r>
          </w:p>
        </w:tc>
        <w:tc>
          <w:tcPr>
            <w:tcW w:w="906" w:type="dxa"/>
            <w:vAlign w:val="center"/>
          </w:tcPr>
          <w:p w:rsidR="00DA7D2B" w:rsidRPr="10A0257C" w:rsidRDefault="00DA7D2B" w:rsidP="00DC04CF">
            <w:pPr>
              <w:jc w:val="center"/>
            </w:pPr>
            <w:r w:rsidRPr="10A0257C">
              <w:t>8</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8</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21</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г.Ханты-Мансийск</w:t>
            </w:r>
          </w:p>
        </w:tc>
        <w:tc>
          <w:tcPr>
            <w:tcW w:w="906" w:type="dxa"/>
            <w:vAlign w:val="center"/>
          </w:tcPr>
          <w:p w:rsidR="00DA7D2B" w:rsidRPr="10A0257C" w:rsidRDefault="00DA7D2B" w:rsidP="00DC04CF">
            <w:pPr>
              <w:jc w:val="center"/>
            </w:pPr>
            <w:r w:rsidRPr="10A0257C">
              <w:t>9</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16</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1</w:t>
            </w:r>
          </w:p>
        </w:tc>
      </w:tr>
      <w:tr w:rsidR="00DA7D2B" w:rsidRPr="10DD18A5" w:rsidTr="00D13389">
        <w:trPr>
          <w:trHeight w:val="401"/>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22</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Ханты-Мансийский район</w:t>
            </w:r>
          </w:p>
        </w:tc>
        <w:tc>
          <w:tcPr>
            <w:tcW w:w="906" w:type="dxa"/>
            <w:vAlign w:val="center"/>
          </w:tcPr>
          <w:p w:rsidR="00DA7D2B" w:rsidRPr="10A0257C" w:rsidRDefault="00DA7D2B" w:rsidP="00DC04CF">
            <w:pPr>
              <w:jc w:val="center"/>
            </w:pPr>
            <w:r w:rsidRPr="10A0257C">
              <w:t>24</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10</w:t>
            </w:r>
          </w:p>
        </w:tc>
        <w:tc>
          <w:tcPr>
            <w:tcW w:w="1203" w:type="dxa"/>
            <w:shd w:val="clear" w:color="auto" w:fill="auto"/>
            <w:vAlign w:val="center"/>
          </w:tcPr>
          <w:p w:rsidR="00DA7D2B" w:rsidRPr="10A0257C" w:rsidRDefault="00DA7D2B" w:rsidP="00DC04CF">
            <w:pPr>
              <w:jc w:val="center"/>
            </w:pPr>
            <w:r w:rsidRPr="10A0257C">
              <w:t>1</w:t>
            </w:r>
          </w:p>
        </w:tc>
        <w:tc>
          <w:tcPr>
            <w:tcW w:w="1417" w:type="dxa"/>
            <w:vAlign w:val="center"/>
          </w:tcPr>
          <w:p w:rsidR="00DA7D2B" w:rsidRPr="10A0257C" w:rsidRDefault="00DA7D2B" w:rsidP="00DC04CF">
            <w:pPr>
              <w:jc w:val="center"/>
            </w:pPr>
            <w:r w:rsidRPr="10A0257C">
              <w:t>0</w:t>
            </w:r>
          </w:p>
        </w:tc>
      </w:tr>
      <w:tr w:rsidR="00BF278D" w:rsidRPr="10DD18A5" w:rsidTr="00D13389">
        <w:trPr>
          <w:trHeight w:val="258"/>
          <w:jc w:val="center"/>
        </w:trPr>
        <w:tc>
          <w:tcPr>
            <w:tcW w:w="3030" w:type="dxa"/>
            <w:gridSpan w:val="2"/>
          </w:tcPr>
          <w:p w:rsidR="00BF278D" w:rsidRPr="10DD18A5" w:rsidRDefault="00BF278D" w:rsidP="00D13389">
            <w:pPr>
              <w:pStyle w:val="a6"/>
              <w:shd w:val="clear" w:color="auto" w:fill="FFFFFF"/>
              <w:rPr>
                <w:sz w:val="20"/>
                <w:szCs w:val="20"/>
              </w:rPr>
            </w:pPr>
            <w:r w:rsidRPr="10DD18A5">
              <w:rPr>
                <w:sz w:val="20"/>
                <w:szCs w:val="20"/>
              </w:rPr>
              <w:t>Итого</w:t>
            </w:r>
          </w:p>
        </w:tc>
        <w:tc>
          <w:tcPr>
            <w:tcW w:w="906" w:type="dxa"/>
            <w:vAlign w:val="center"/>
          </w:tcPr>
          <w:p w:rsidR="00BF278D" w:rsidRPr="10DD18A5" w:rsidRDefault="00BF278D" w:rsidP="00D13389">
            <w:pPr>
              <w:pStyle w:val="a6"/>
              <w:shd w:val="clear" w:color="auto" w:fill="FFFFFF"/>
              <w:jc w:val="center"/>
              <w:rPr>
                <w:b/>
                <w:sz w:val="20"/>
                <w:szCs w:val="20"/>
              </w:rPr>
            </w:pPr>
            <w:r w:rsidRPr="10DD18A5">
              <w:rPr>
                <w:b/>
                <w:sz w:val="20"/>
                <w:szCs w:val="20"/>
              </w:rPr>
              <w:t>297</w:t>
            </w:r>
          </w:p>
        </w:tc>
        <w:tc>
          <w:tcPr>
            <w:tcW w:w="992" w:type="dxa"/>
            <w:vAlign w:val="center"/>
          </w:tcPr>
          <w:p w:rsidR="00BF278D" w:rsidRPr="10DD18A5" w:rsidRDefault="00BF278D" w:rsidP="00D13389">
            <w:pPr>
              <w:pStyle w:val="a6"/>
              <w:shd w:val="clear" w:color="auto" w:fill="FFFFFF"/>
              <w:jc w:val="center"/>
              <w:rPr>
                <w:b/>
                <w:sz w:val="20"/>
                <w:szCs w:val="20"/>
                <w:lang w:val="en-US"/>
              </w:rPr>
            </w:pPr>
            <w:r w:rsidRPr="10DD18A5">
              <w:rPr>
                <w:b/>
                <w:sz w:val="20"/>
                <w:szCs w:val="20"/>
              </w:rPr>
              <w:t>0</w:t>
            </w:r>
          </w:p>
        </w:tc>
        <w:tc>
          <w:tcPr>
            <w:tcW w:w="1323" w:type="dxa"/>
            <w:vAlign w:val="center"/>
          </w:tcPr>
          <w:p w:rsidR="00BF278D" w:rsidRPr="10DD18A5" w:rsidRDefault="00DA7D2B" w:rsidP="00D13389">
            <w:pPr>
              <w:pStyle w:val="a6"/>
              <w:shd w:val="clear" w:color="auto" w:fill="FFFFFF"/>
              <w:jc w:val="center"/>
              <w:rPr>
                <w:b/>
                <w:sz w:val="20"/>
                <w:szCs w:val="20"/>
              </w:rPr>
            </w:pPr>
            <w:r>
              <w:rPr>
                <w:b/>
                <w:sz w:val="20"/>
                <w:szCs w:val="20"/>
              </w:rPr>
              <w:t>1</w:t>
            </w:r>
          </w:p>
        </w:tc>
        <w:tc>
          <w:tcPr>
            <w:tcW w:w="876" w:type="dxa"/>
            <w:vAlign w:val="center"/>
          </w:tcPr>
          <w:p w:rsidR="00BF278D" w:rsidRPr="10DD18A5" w:rsidRDefault="00BF278D" w:rsidP="00D13389">
            <w:pPr>
              <w:jc w:val="center"/>
              <w:rPr>
                <w:b/>
              </w:rPr>
            </w:pPr>
            <w:r w:rsidRPr="10DD18A5">
              <w:rPr>
                <w:b/>
              </w:rPr>
              <w:t>313</w:t>
            </w:r>
          </w:p>
        </w:tc>
        <w:tc>
          <w:tcPr>
            <w:tcW w:w="1203" w:type="dxa"/>
            <w:shd w:val="clear" w:color="auto" w:fill="auto"/>
            <w:vAlign w:val="center"/>
          </w:tcPr>
          <w:p w:rsidR="00BF278D" w:rsidRPr="10DD18A5" w:rsidRDefault="00BF278D" w:rsidP="00D13389">
            <w:pPr>
              <w:pStyle w:val="a6"/>
              <w:shd w:val="clear" w:color="auto" w:fill="FFFFFF"/>
              <w:tabs>
                <w:tab w:val="left" w:pos="420"/>
                <w:tab w:val="center" w:pos="493"/>
              </w:tabs>
              <w:jc w:val="center"/>
              <w:rPr>
                <w:b/>
                <w:sz w:val="20"/>
                <w:szCs w:val="20"/>
              </w:rPr>
            </w:pPr>
            <w:r w:rsidRPr="10DD18A5">
              <w:rPr>
                <w:b/>
                <w:sz w:val="20"/>
                <w:szCs w:val="20"/>
              </w:rPr>
              <w:t>1</w:t>
            </w:r>
          </w:p>
        </w:tc>
        <w:tc>
          <w:tcPr>
            <w:tcW w:w="1417" w:type="dxa"/>
            <w:vAlign w:val="center"/>
          </w:tcPr>
          <w:p w:rsidR="00BF278D" w:rsidRPr="10DD18A5" w:rsidRDefault="00DA7D2B" w:rsidP="00D13389">
            <w:pPr>
              <w:jc w:val="center"/>
              <w:rPr>
                <w:b/>
              </w:rPr>
            </w:pPr>
            <w:r>
              <w:rPr>
                <w:b/>
              </w:rPr>
              <w:t>1</w:t>
            </w:r>
          </w:p>
        </w:tc>
      </w:tr>
    </w:tbl>
    <w:p w:rsidR="00BF278D" w:rsidRPr="10DD18A5" w:rsidRDefault="00BF278D" w:rsidP="00BF278D">
      <w:pPr>
        <w:pStyle w:val="a6"/>
        <w:shd w:val="clear" w:color="auto" w:fill="FFFFFF"/>
        <w:rPr>
          <w:sz w:val="22"/>
          <w:szCs w:val="20"/>
        </w:rPr>
      </w:pPr>
    </w:p>
    <w:p w:rsidR="00BF278D" w:rsidRPr="00DA7D2B" w:rsidRDefault="00BF278D" w:rsidP="00DE7148">
      <w:pPr>
        <w:ind w:firstLine="567"/>
        <w:jc w:val="both"/>
        <w:rPr>
          <w:rFonts w:eastAsia="Calibri"/>
          <w:sz w:val="24"/>
          <w:szCs w:val="24"/>
        </w:rPr>
      </w:pPr>
      <w:r w:rsidRPr="00DA7D2B">
        <w:rPr>
          <w:rFonts w:eastAsia="Calibri"/>
          <w:sz w:val="24"/>
          <w:szCs w:val="24"/>
        </w:rPr>
        <w:t>По состоянию на 15.08.2022 в Югре зарегистрировано 5808 обращений за медицинской помощью по поводу присасывания клеща, что больше среднего многолетнего уровне на 59,4% и больше аналогичного периода 2021 года на 41,2%. Пик активности клещей в текущем году в Югре наблюдался на 20 неделе, раньше обычного, который по данным многолетних наблюдений наступает на 25 неделе. В текущем году иксодовые клещи активизировались позднее предыдущего года на 10 дней.</w:t>
      </w:r>
    </w:p>
    <w:p w:rsidR="00BF278D" w:rsidRPr="107027E5" w:rsidRDefault="00BF278D" w:rsidP="00DE7148">
      <w:pPr>
        <w:ind w:firstLine="567"/>
        <w:jc w:val="both"/>
        <w:rPr>
          <w:rFonts w:eastAsia="Calibri"/>
          <w:sz w:val="24"/>
          <w:szCs w:val="24"/>
        </w:rPr>
      </w:pPr>
      <w:r w:rsidRPr="00DA7D2B">
        <w:rPr>
          <w:rFonts w:eastAsia="Calibri"/>
          <w:sz w:val="24"/>
          <w:szCs w:val="24"/>
        </w:rPr>
        <w:t>На 32 неделе зарегистрировано 56 случаев, что на 31,7% ниже аналогичного периода 2021 года, а также ниже среднемноголетнего на 11%. Удельный вес детей в структуре пострадавших составляет 12,2%. Не имеют прививку</w:t>
      </w:r>
      <w:r w:rsidRPr="107027E5">
        <w:rPr>
          <w:rFonts w:eastAsia="Calibri"/>
          <w:sz w:val="24"/>
          <w:szCs w:val="24"/>
        </w:rPr>
        <w:t xml:space="preserve"> от клещевого энцефалита 83,3%, в т.ч. 69,2% детей. Экспресс исследования проведены в 14,8% снятых клещей из которых оказались инфицированными 5,3%. Серопрофилактику получили 87,2% от подлежащих (3675 из 4213 подлежащих).</w:t>
      </w:r>
    </w:p>
    <w:p w:rsidR="00BF278D" w:rsidRPr="107027E5" w:rsidRDefault="00BF278D" w:rsidP="00DE7148">
      <w:pPr>
        <w:ind w:firstLine="567"/>
        <w:jc w:val="both"/>
        <w:rPr>
          <w:rFonts w:eastAsia="Calibri"/>
          <w:sz w:val="24"/>
          <w:szCs w:val="24"/>
        </w:rPr>
      </w:pPr>
      <w:r w:rsidRPr="107027E5">
        <w:rPr>
          <w:rFonts w:eastAsia="Calibri"/>
          <w:sz w:val="24"/>
          <w:szCs w:val="24"/>
        </w:rPr>
        <w:t>Наиболее часто клещи нападают на людей в лесу (358%), на дачах и садовых участках (28,1% всех обращений). В черте населенного пункта пострадало 19,2% всех обратившихся за медицинской помощью. Завозные случаи составили 3,9%.</w:t>
      </w:r>
    </w:p>
    <w:p w:rsidR="00BF278D" w:rsidRPr="107027E5" w:rsidRDefault="00BF278D" w:rsidP="00DE7148">
      <w:pPr>
        <w:ind w:firstLine="567"/>
        <w:jc w:val="both"/>
        <w:rPr>
          <w:rFonts w:eastAsia="Calibri"/>
          <w:sz w:val="24"/>
          <w:szCs w:val="24"/>
        </w:rPr>
      </w:pPr>
      <w:r w:rsidRPr="107027E5">
        <w:rPr>
          <w:rFonts w:eastAsia="Calibri"/>
          <w:sz w:val="24"/>
          <w:szCs w:val="24"/>
        </w:rPr>
        <w:t>Зарегистрированы 230 присасываний клещей на обработанной территории: 7 присасываний на кладбищах г</w:t>
      </w:r>
      <w:r w:rsidR="0012116B" w:rsidRPr="107027E5">
        <w:rPr>
          <w:rFonts w:eastAsia="Calibri"/>
          <w:sz w:val="24"/>
          <w:szCs w:val="24"/>
        </w:rPr>
        <w:t>. Н</w:t>
      </w:r>
      <w:r w:rsidRPr="107027E5">
        <w:rPr>
          <w:rFonts w:eastAsia="Calibri"/>
          <w:sz w:val="24"/>
          <w:szCs w:val="24"/>
        </w:rPr>
        <w:t>ефтеюганска, 221 присасывание в черте городов и поселков (Нефтеюганский район, г.Нефтеюганск и г.Пыть-Ях),1-пляж (</w:t>
      </w:r>
      <w:r w:rsidR="0012116B" w:rsidRPr="107027E5">
        <w:rPr>
          <w:rFonts w:eastAsia="Calibri"/>
          <w:sz w:val="24"/>
          <w:szCs w:val="24"/>
        </w:rPr>
        <w:t>г. Лангепас</w:t>
      </w:r>
      <w:r w:rsidRPr="107027E5">
        <w:rPr>
          <w:rFonts w:eastAsia="Calibri"/>
          <w:sz w:val="24"/>
          <w:szCs w:val="24"/>
        </w:rPr>
        <w:t>), 1-парки и скверы (Березовского района), что составило 4,0% от всех присасываний.</w:t>
      </w:r>
    </w:p>
    <w:p w:rsidR="00BF278D" w:rsidRPr="107027E5" w:rsidRDefault="00BF278D" w:rsidP="00DE7148">
      <w:pPr>
        <w:ind w:firstLine="567"/>
        <w:jc w:val="both"/>
        <w:rPr>
          <w:rFonts w:eastAsia="Calibri"/>
          <w:sz w:val="24"/>
          <w:szCs w:val="24"/>
        </w:rPr>
      </w:pPr>
      <w:r w:rsidRPr="107027E5">
        <w:rPr>
          <w:rFonts w:eastAsia="Calibri"/>
          <w:sz w:val="24"/>
          <w:szCs w:val="24"/>
        </w:rPr>
        <w:t xml:space="preserve">С начала эпидемиологического сезона обращаемость населения по поводу присасывания клеща по автономному округу составила 343,3 случая на 100 тыс. населения. Значительно превышают среднеокружную обращаемость Ханты-Мансийский р-он – 1902,00, Октябрьский р-он - 1282,33, г. Пыть-Ях - 1232,32, Кондинский р-он         - 1119,30, г. Ханты-Мансийск - 944,70, Нефтеюганский р-он - 786,40, г. Лангепас - 687,98, г. Нефтеюганск - 495,35, г. Нягань - 433,17, г. Урай - 395,95, </w:t>
      </w:r>
      <w:r w:rsidRPr="107027E5">
        <w:rPr>
          <w:rFonts w:eastAsia="Calibri"/>
          <w:sz w:val="24"/>
          <w:szCs w:val="24"/>
        </w:rPr>
        <w:lastRenderedPageBreak/>
        <w:t>Нижневартовский р-он 378,51. Наименьший показатель в Белоярском районе - 68,26, Сургутский р-он 52,85, г. Радужный - 18,89, г. Когалым 10,97, Покачи - 0,00.</w:t>
      </w:r>
    </w:p>
    <w:p w:rsidR="00BF278D" w:rsidRPr="107027E5" w:rsidRDefault="00BF278D" w:rsidP="00DE7148">
      <w:pPr>
        <w:ind w:firstLine="567"/>
        <w:jc w:val="both"/>
        <w:rPr>
          <w:rFonts w:eastAsia="Calibri"/>
          <w:sz w:val="24"/>
          <w:szCs w:val="24"/>
        </w:rPr>
      </w:pPr>
      <w:r w:rsidRPr="107027E5">
        <w:rPr>
          <w:rFonts w:eastAsia="Calibri"/>
          <w:sz w:val="24"/>
          <w:szCs w:val="24"/>
        </w:rPr>
        <w:t>С начала эпидемического сезона зарегистрировано 25 случаев заболевания инфекциями передающимися клещам</w:t>
      </w:r>
      <w:r>
        <w:rPr>
          <w:rFonts w:eastAsia="Calibri"/>
          <w:sz w:val="24"/>
          <w:szCs w:val="24"/>
        </w:rPr>
        <w:t>и (далее – ИПК), среди которых </w:t>
      </w:r>
      <w:r w:rsidRPr="107027E5">
        <w:rPr>
          <w:rFonts w:eastAsia="Calibri"/>
          <w:sz w:val="24"/>
          <w:szCs w:val="24"/>
        </w:rPr>
        <w:t>16 случаев клещевого вирусного энцефалита (далее КВЭ) (1 ребенок, Сургут,1 ребенок Когалым). Из всех заболевших КЭ был привит был только 1 житель г.Нефтеюганска, экстренна</w:t>
      </w:r>
      <w:r>
        <w:rPr>
          <w:rFonts w:eastAsia="Calibri"/>
          <w:sz w:val="24"/>
          <w:szCs w:val="24"/>
        </w:rPr>
        <w:t xml:space="preserve">я профилактика проведена шести </w:t>
      </w:r>
      <w:r w:rsidRPr="107027E5">
        <w:rPr>
          <w:rFonts w:eastAsia="Calibri"/>
          <w:sz w:val="24"/>
          <w:szCs w:val="24"/>
        </w:rPr>
        <w:t>пострадавшим. Один случай закончился летальным исходом. Также зарегистрировано 9 случаев иксодового клещевого боррелиоза (далее ИКБ), экстренная профилактика проведена 6 пострадавшим.</w:t>
      </w:r>
    </w:p>
    <w:p w:rsidR="00BF278D" w:rsidRPr="107027E5" w:rsidRDefault="00BF278D" w:rsidP="00DE7148">
      <w:pPr>
        <w:ind w:firstLine="567"/>
        <w:jc w:val="both"/>
        <w:rPr>
          <w:rFonts w:eastAsia="Calibri"/>
          <w:sz w:val="24"/>
          <w:szCs w:val="24"/>
        </w:rPr>
      </w:pPr>
      <w:r w:rsidRPr="107027E5">
        <w:rPr>
          <w:rFonts w:eastAsia="Calibri"/>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 ИКБ – 14, (Лангепас - 1,</w:t>
      </w:r>
      <w:r>
        <w:rPr>
          <w:rFonts w:eastAsia="Calibri"/>
          <w:sz w:val="24"/>
          <w:szCs w:val="24"/>
        </w:rPr>
        <w:t xml:space="preserve"> Сургут- 2, Сургутский р-н- 1, </w:t>
      </w:r>
      <w:r w:rsidRPr="107027E5">
        <w:rPr>
          <w:rFonts w:eastAsia="Calibri"/>
          <w:sz w:val="24"/>
          <w:szCs w:val="24"/>
        </w:rPr>
        <w:t>Октябрьский-2, Нефтеюганский район -1, Нягань-2, Ханты-Мансийск-1, Нефтеюганск-2, Нижневартовск-1,</w:t>
      </w:r>
      <w:r>
        <w:rPr>
          <w:rFonts w:eastAsia="Calibri"/>
          <w:sz w:val="24"/>
          <w:szCs w:val="24"/>
        </w:rPr>
        <w:t xml:space="preserve"> </w:t>
      </w:r>
      <w:r w:rsidRPr="107027E5">
        <w:rPr>
          <w:rFonts w:eastAsia="Calibri"/>
          <w:sz w:val="24"/>
          <w:szCs w:val="24"/>
        </w:rPr>
        <w:t>Ханты-Мансийский район-1).</w:t>
      </w:r>
    </w:p>
    <w:p w:rsidR="00BF278D" w:rsidRPr="107027E5" w:rsidRDefault="00BF278D" w:rsidP="00DE7148">
      <w:pPr>
        <w:ind w:firstLine="567"/>
        <w:jc w:val="both"/>
        <w:rPr>
          <w:rFonts w:eastAsia="Calibri"/>
          <w:sz w:val="24"/>
          <w:szCs w:val="24"/>
        </w:rPr>
      </w:pPr>
      <w:r w:rsidRPr="107027E5">
        <w:rPr>
          <w:rFonts w:eastAsia="Calibri"/>
          <w:sz w:val="24"/>
          <w:szCs w:val="24"/>
        </w:rPr>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BF278D" w:rsidRPr="107027E5" w:rsidRDefault="00BF278D" w:rsidP="00DE7148">
      <w:pPr>
        <w:ind w:firstLine="567"/>
        <w:jc w:val="both"/>
        <w:rPr>
          <w:rFonts w:eastAsia="Calibri"/>
          <w:sz w:val="24"/>
          <w:szCs w:val="24"/>
        </w:rPr>
      </w:pPr>
      <w:r w:rsidRPr="107027E5">
        <w:rPr>
          <w:rFonts w:eastAsia="Calibri"/>
          <w:sz w:val="24"/>
          <w:szCs w:val="24"/>
        </w:rPr>
        <w:t>С начала сезона на вирусофорность исследован 2384 клеща, в том числе снятых с людей 1986, с объектов окружающей среды 398. Доля зараженных ИКБ клещей составила 38,16%, моноцитарным эрлихиозом человека (МЭЧ) – 6,07%, КВЭ – 1,17%, Гранулоцитарным анаплазмозом человека (ГАЧ) – 0,92%</w:t>
      </w:r>
    </w:p>
    <w:p w:rsidR="00BF278D" w:rsidRPr="107027E5" w:rsidRDefault="00BF278D" w:rsidP="00DE7148">
      <w:pPr>
        <w:ind w:firstLine="567"/>
        <w:jc w:val="both"/>
        <w:rPr>
          <w:rFonts w:eastAsia="Calibri"/>
          <w:sz w:val="24"/>
          <w:szCs w:val="24"/>
        </w:rPr>
      </w:pPr>
      <w:r w:rsidRPr="107027E5">
        <w:rPr>
          <w:rFonts w:eastAsia="Calibri"/>
          <w:sz w:val="24"/>
          <w:szCs w:val="24"/>
        </w:rPr>
        <w:t>Акарицидные обработки на 2022 год запланированы на 4167,1 га, в т.ч. в летних оздоровительных учреждениях 447,654 га. С 13.07.2022 проводится третий этап акарицидных обработок. На 28.08.2022 проведена обработка с учетом кратности на площади 12343,34 га, из них на территориях ЛОУ – 1067,4 га, (охват 100 %), кладбищ – 1148,8 га, парков – 1550,7 га, прочие – 8576,4 га.</w:t>
      </w:r>
    </w:p>
    <w:p w:rsidR="00BF278D" w:rsidRPr="107027E5" w:rsidRDefault="00BF278D" w:rsidP="00DE7148">
      <w:pPr>
        <w:ind w:firstLine="567"/>
        <w:jc w:val="both"/>
        <w:rPr>
          <w:rFonts w:eastAsia="Calibri"/>
          <w:sz w:val="24"/>
          <w:szCs w:val="24"/>
        </w:rPr>
      </w:pPr>
      <w:r w:rsidRPr="107027E5">
        <w:rPr>
          <w:rFonts w:eastAsia="Calibri"/>
          <w:sz w:val="24"/>
          <w:szCs w:val="24"/>
        </w:rPr>
        <w:t>Контроль качества акарицидных обработок сотрудниками ФБУЗ «ЦГиЭ в ХМАО-Югре» проведен на площади 14,46% от обработанной -1784,25 га, другими организациями -434,8. Независимый контроль качества обработок территорий ЛОУ проведен на 100 % площади силами учреждений Роспотребнадзора.</w:t>
      </w:r>
    </w:p>
    <w:p w:rsidR="00BF278D" w:rsidRPr="107027E5" w:rsidRDefault="00BF278D" w:rsidP="00DE7148">
      <w:pPr>
        <w:ind w:firstLine="567"/>
        <w:jc w:val="both"/>
        <w:rPr>
          <w:rFonts w:eastAsia="Calibri"/>
          <w:sz w:val="24"/>
          <w:szCs w:val="24"/>
        </w:rPr>
      </w:pPr>
      <w:r w:rsidRPr="107027E5">
        <w:rPr>
          <w:rFonts w:eastAsia="Calibri"/>
          <w:sz w:val="24"/>
          <w:szCs w:val="24"/>
        </w:rPr>
        <w:t>План профилактических прививок против клещевого энцефалита выполнен на 74,5 %, в т.ч. детей на 71,32%, по сравнению с аналогичным периодом 2021 года выше на 60,4% (72 195 привито), привитость детей выше 2021 года на 23,1% (27 284 привито детей). Привито всего 115 830 чел. при плане 155 511 чел., в т.ч. детей – 33 583 при плане 47 091 чел. Из чиста профессиональных групп риска привиты 30 163 человек при плане 28977 человек (103,6%).</w:t>
      </w:r>
    </w:p>
    <w:p w:rsidR="007252D9" w:rsidRPr="00535B16" w:rsidRDefault="007252D9" w:rsidP="007252D9">
      <w:pPr>
        <w:shd w:val="clear" w:color="auto" w:fill="FFFFFF"/>
        <w:ind w:firstLine="567"/>
        <w:rPr>
          <w:b/>
          <w:i/>
          <w:color w:val="FF0000"/>
          <w:sz w:val="16"/>
          <w:szCs w:val="16"/>
          <w:u w:val="single"/>
        </w:rPr>
      </w:pPr>
    </w:p>
    <w:p w:rsidR="00564F2F" w:rsidRPr="10AE228D" w:rsidRDefault="00564F2F" w:rsidP="00DE7148">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DA7D2B" w:rsidRPr="10B1328E" w:rsidRDefault="00DA7D2B" w:rsidP="00DC04CF">
      <w:pPr>
        <w:ind w:firstLine="567"/>
        <w:jc w:val="both"/>
        <w:rPr>
          <w:b/>
          <w:sz w:val="24"/>
          <w:szCs w:val="24"/>
        </w:rPr>
      </w:pPr>
      <w:r w:rsidRPr="10B1328E">
        <w:rPr>
          <w:sz w:val="24"/>
          <w:szCs w:val="24"/>
        </w:rPr>
        <w:t xml:space="preserve">Всего на территории Ханты-Мансийского автономного округа - Югры подтверждено </w:t>
      </w:r>
      <w:r w:rsidRPr="10B1328E">
        <w:rPr>
          <w:b/>
          <w:bCs/>
          <w:sz w:val="24"/>
          <w:szCs w:val="24"/>
        </w:rPr>
        <w:t xml:space="preserve">221 456 </w:t>
      </w:r>
      <w:r w:rsidRPr="10B1328E">
        <w:rPr>
          <w:sz w:val="24"/>
          <w:szCs w:val="24"/>
        </w:rPr>
        <w:t xml:space="preserve">случаев заражения (за сутки </w:t>
      </w:r>
      <w:r w:rsidRPr="10B1328E">
        <w:rPr>
          <w:b/>
          <w:sz w:val="24"/>
          <w:szCs w:val="24"/>
        </w:rPr>
        <w:t>390</w:t>
      </w:r>
      <w:r w:rsidRPr="10B1328E">
        <w:rPr>
          <w:sz w:val="24"/>
          <w:szCs w:val="24"/>
        </w:rPr>
        <w:t xml:space="preserve">), выздоровели </w:t>
      </w:r>
      <w:r w:rsidRPr="10B1328E">
        <w:rPr>
          <w:b/>
          <w:bCs/>
          <w:sz w:val="24"/>
          <w:szCs w:val="24"/>
        </w:rPr>
        <w:t xml:space="preserve">213 398 </w:t>
      </w:r>
      <w:r w:rsidRPr="10B1328E">
        <w:rPr>
          <w:sz w:val="24"/>
          <w:szCs w:val="24"/>
        </w:rPr>
        <w:t xml:space="preserve">человек (за сутки 331), скончались </w:t>
      </w:r>
      <w:r w:rsidRPr="10B1328E">
        <w:rPr>
          <w:b/>
          <w:bCs/>
          <w:sz w:val="24"/>
          <w:szCs w:val="24"/>
        </w:rPr>
        <w:t xml:space="preserve">2 559 </w:t>
      </w:r>
      <w:r w:rsidRPr="10B1328E">
        <w:rPr>
          <w:sz w:val="24"/>
          <w:szCs w:val="24"/>
        </w:rPr>
        <w:t>человек (за сутки</w:t>
      </w:r>
      <w:r w:rsidRPr="10B1328E">
        <w:rPr>
          <w:b/>
          <w:sz w:val="24"/>
          <w:szCs w:val="24"/>
        </w:rPr>
        <w:t xml:space="preserve"> 0</w:t>
      </w:r>
      <w:r w:rsidRPr="10B1328E">
        <w:rPr>
          <w:sz w:val="24"/>
          <w:szCs w:val="24"/>
        </w:rPr>
        <w:t xml:space="preserve">). По состоянию на </w:t>
      </w:r>
      <w:r w:rsidRPr="10B1328E">
        <w:rPr>
          <w:b/>
          <w:sz w:val="24"/>
          <w:szCs w:val="24"/>
        </w:rPr>
        <w:t>30.08.2022</w:t>
      </w:r>
      <w:r w:rsidRPr="10B1328E">
        <w:rPr>
          <w:sz w:val="24"/>
          <w:szCs w:val="24"/>
        </w:rPr>
        <w:t xml:space="preserve"> госпитализированы </w:t>
      </w:r>
      <w:r w:rsidRPr="10B1328E">
        <w:rPr>
          <w:b/>
          <w:sz w:val="24"/>
          <w:szCs w:val="24"/>
        </w:rPr>
        <w:t>165</w:t>
      </w:r>
      <w:r w:rsidRPr="10B1328E">
        <w:rPr>
          <w:sz w:val="24"/>
          <w:szCs w:val="24"/>
        </w:rPr>
        <w:t xml:space="preserve"> человек.</w:t>
      </w:r>
    </w:p>
    <w:p w:rsidR="00DA7D2B" w:rsidRPr="10B1328E" w:rsidRDefault="00DA7D2B" w:rsidP="00DA7D2B">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DA7D2B" w:rsidRPr="10B1328E" w:rsidTr="00DC04C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tabs>
                <w:tab w:val="left" w:pos="3170"/>
              </w:tabs>
              <w:jc w:val="center"/>
              <w:rPr>
                <w:b/>
                <w:sz w:val="24"/>
                <w:szCs w:val="24"/>
              </w:rPr>
            </w:pPr>
            <w:r w:rsidRPr="10B1328E">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tabs>
                <w:tab w:val="left" w:pos="3170"/>
              </w:tabs>
              <w:jc w:val="center"/>
              <w:rPr>
                <w:b/>
                <w:sz w:val="24"/>
                <w:szCs w:val="24"/>
              </w:rPr>
            </w:pPr>
            <w:r w:rsidRPr="10B1328E">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tabs>
                <w:tab w:val="left" w:pos="3170"/>
              </w:tabs>
              <w:jc w:val="center"/>
              <w:rPr>
                <w:b/>
                <w:sz w:val="24"/>
                <w:szCs w:val="24"/>
              </w:rPr>
            </w:pPr>
            <w:r w:rsidRPr="10B1328E">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tabs>
                <w:tab w:val="left" w:pos="3170"/>
              </w:tabs>
              <w:jc w:val="center"/>
              <w:rPr>
                <w:b/>
                <w:sz w:val="24"/>
                <w:szCs w:val="24"/>
              </w:rPr>
            </w:pPr>
            <w:r w:rsidRPr="10B1328E">
              <w:rPr>
                <w:b/>
                <w:sz w:val="24"/>
                <w:szCs w:val="24"/>
              </w:rPr>
              <w:t>Прим.</w:t>
            </w:r>
          </w:p>
        </w:tc>
      </w:tr>
      <w:tr w:rsidR="00DA7D2B" w:rsidRPr="10B1328E" w:rsidTr="00DC04C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tabs>
                <w:tab w:val="left" w:pos="3170"/>
              </w:tabs>
              <w:rPr>
                <w:sz w:val="24"/>
                <w:szCs w:val="24"/>
              </w:rPr>
            </w:pPr>
            <w:r w:rsidRPr="10B1328E">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jc w:val="center"/>
              <w:rPr>
                <w:sz w:val="24"/>
                <w:szCs w:val="24"/>
              </w:rPr>
            </w:pPr>
            <w:r w:rsidRPr="10B1328E">
              <w:rPr>
                <w:b/>
                <w:bCs/>
                <w:sz w:val="24"/>
                <w:szCs w:val="24"/>
              </w:rPr>
              <w:t>221 456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jc w:val="center"/>
              <w:rPr>
                <w:sz w:val="24"/>
                <w:szCs w:val="24"/>
              </w:rPr>
            </w:pPr>
            <w:r w:rsidRPr="10B1328E">
              <w:rPr>
                <w:b/>
                <w:bCs/>
                <w:sz w:val="24"/>
                <w:szCs w:val="24"/>
              </w:rPr>
              <w:t xml:space="preserve">390 </w:t>
            </w:r>
            <w:r w:rsidRPr="10B1328E">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DA7D2B" w:rsidRPr="10B1328E" w:rsidRDefault="00DA7D2B" w:rsidP="00DC04CF">
            <w:pPr>
              <w:tabs>
                <w:tab w:val="left" w:pos="3170"/>
              </w:tabs>
              <w:jc w:val="center"/>
              <w:rPr>
                <w:sz w:val="24"/>
                <w:szCs w:val="24"/>
              </w:rPr>
            </w:pPr>
          </w:p>
        </w:tc>
      </w:tr>
      <w:tr w:rsidR="00DA7D2B" w:rsidRPr="10B1328E" w:rsidTr="00DC04C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tabs>
                <w:tab w:val="left" w:pos="3170"/>
              </w:tabs>
              <w:rPr>
                <w:sz w:val="24"/>
                <w:szCs w:val="24"/>
              </w:rPr>
            </w:pPr>
            <w:r w:rsidRPr="10B1328E">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jc w:val="center"/>
              <w:rPr>
                <w:sz w:val="24"/>
                <w:szCs w:val="24"/>
              </w:rPr>
            </w:pPr>
            <w:r w:rsidRPr="10B1328E">
              <w:rPr>
                <w:b/>
                <w:bCs/>
                <w:sz w:val="24"/>
                <w:szCs w:val="24"/>
              </w:rPr>
              <w:t xml:space="preserve">213 398 </w:t>
            </w:r>
            <w:r w:rsidRPr="10B1328E">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jc w:val="center"/>
              <w:rPr>
                <w:sz w:val="24"/>
                <w:szCs w:val="24"/>
              </w:rPr>
            </w:pPr>
            <w:r w:rsidRPr="10B1328E">
              <w:rPr>
                <w:b/>
                <w:sz w:val="24"/>
                <w:szCs w:val="24"/>
              </w:rPr>
              <w:t>331 чел.</w:t>
            </w:r>
          </w:p>
        </w:tc>
        <w:tc>
          <w:tcPr>
            <w:tcW w:w="2041" w:type="dxa"/>
            <w:tcBorders>
              <w:top w:val="single" w:sz="4" w:space="0" w:color="auto"/>
              <w:left w:val="single" w:sz="4" w:space="0" w:color="auto"/>
              <w:bottom w:val="single" w:sz="4" w:space="0" w:color="auto"/>
              <w:right w:val="single" w:sz="4" w:space="0" w:color="auto"/>
            </w:tcBorders>
            <w:vAlign w:val="center"/>
          </w:tcPr>
          <w:p w:rsidR="00DA7D2B" w:rsidRPr="10B1328E" w:rsidRDefault="00DA7D2B" w:rsidP="00DC04CF">
            <w:pPr>
              <w:tabs>
                <w:tab w:val="left" w:pos="3170"/>
              </w:tabs>
              <w:jc w:val="center"/>
              <w:rPr>
                <w:sz w:val="24"/>
                <w:szCs w:val="24"/>
              </w:rPr>
            </w:pPr>
          </w:p>
        </w:tc>
      </w:tr>
      <w:tr w:rsidR="00DA7D2B" w:rsidRPr="10B1328E" w:rsidTr="00DC04C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tabs>
                <w:tab w:val="left" w:pos="3170"/>
              </w:tabs>
              <w:rPr>
                <w:sz w:val="24"/>
                <w:szCs w:val="24"/>
              </w:rPr>
            </w:pPr>
            <w:r w:rsidRPr="10B1328E">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jc w:val="center"/>
              <w:rPr>
                <w:b/>
                <w:sz w:val="24"/>
                <w:szCs w:val="24"/>
              </w:rPr>
            </w:pPr>
            <w:r w:rsidRPr="10B1328E">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jc w:val="center"/>
              <w:rPr>
                <w:b/>
                <w:sz w:val="24"/>
                <w:szCs w:val="24"/>
              </w:rPr>
            </w:pPr>
            <w:r w:rsidRPr="10B1328E">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DA7D2B" w:rsidRPr="10B1328E" w:rsidRDefault="00DA7D2B" w:rsidP="00DC04CF">
            <w:pPr>
              <w:tabs>
                <w:tab w:val="left" w:pos="3170"/>
              </w:tabs>
              <w:jc w:val="center"/>
              <w:rPr>
                <w:sz w:val="24"/>
                <w:szCs w:val="24"/>
              </w:rPr>
            </w:pPr>
          </w:p>
        </w:tc>
      </w:tr>
    </w:tbl>
    <w:p w:rsidR="00DA7D2B" w:rsidRPr="10B1328E" w:rsidRDefault="00DA7D2B" w:rsidP="00DA7D2B">
      <w:pPr>
        <w:tabs>
          <w:tab w:val="left" w:pos="6311"/>
        </w:tabs>
        <w:ind w:firstLine="567"/>
      </w:pPr>
    </w:p>
    <w:p w:rsidR="00DA7D2B" w:rsidRPr="10B1328E" w:rsidRDefault="00DA7D2B" w:rsidP="00DC04CF">
      <w:pPr>
        <w:tabs>
          <w:tab w:val="left" w:pos="6975"/>
        </w:tabs>
        <w:ind w:firstLine="567"/>
        <w:jc w:val="both"/>
        <w:rPr>
          <w:sz w:val="24"/>
          <w:szCs w:val="24"/>
          <w:lang w:bidi="ru-RU"/>
        </w:rPr>
      </w:pPr>
      <w:r w:rsidRPr="10B1328E">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7B3C75" w:rsidRPr="10CB5B1F" w:rsidRDefault="00DA7D2B" w:rsidP="00DC04CF">
      <w:pPr>
        <w:tabs>
          <w:tab w:val="left" w:pos="6975"/>
        </w:tabs>
        <w:ind w:firstLine="567"/>
        <w:jc w:val="both"/>
        <w:rPr>
          <w:sz w:val="24"/>
          <w:szCs w:val="24"/>
          <w:lang w:bidi="ru-RU"/>
        </w:rPr>
      </w:pPr>
      <w:r w:rsidRPr="10B1328E">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946B23" w:rsidRPr="10AE5AB2" w:rsidRDefault="00946B23" w:rsidP="00DE7148">
      <w:pPr>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946B23" w:rsidRPr="10AE5AB2" w:rsidRDefault="00946B23" w:rsidP="00DE7148">
      <w:pPr>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 xml:space="preserve">(лихорадка, воспаление слизистых оболочек, </w:t>
      </w:r>
      <w:r w:rsidRPr="10AE5AB2">
        <w:rPr>
          <w:i/>
          <w:sz w:val="24"/>
          <w:szCs w:val="24"/>
          <w:lang w:bidi="ru-RU"/>
        </w:rPr>
        <w:lastRenderedPageBreak/>
        <w:t>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946B23" w:rsidRPr="10AE5AB2" w:rsidRDefault="00946B23" w:rsidP="00DE7148">
      <w:pPr>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946B23" w:rsidRPr="10AE5AB2" w:rsidRDefault="00946B23" w:rsidP="00DE7148">
      <w:pPr>
        <w:autoSpaceDE w:val="0"/>
        <w:autoSpaceDN w:val="0"/>
        <w:ind w:firstLine="567"/>
        <w:jc w:val="both"/>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Pr>
          <w:sz w:val="24"/>
          <w:szCs w:val="24"/>
          <w:lang w:bidi="ru-RU"/>
        </w:rPr>
        <w:t>по адресу Ханты-Мансийский а</w:t>
      </w:r>
      <w:r w:rsidRPr="10AE5AB2">
        <w:rPr>
          <w:sz w:val="24"/>
          <w:szCs w:val="24"/>
          <w:lang w:bidi="ru-RU"/>
        </w:rPr>
        <w:t>втономн</w:t>
      </w:r>
      <w:r>
        <w:rPr>
          <w:sz w:val="24"/>
          <w:szCs w:val="24"/>
          <w:lang w:bidi="ru-RU"/>
        </w:rPr>
        <w:t>ый</w:t>
      </w:r>
      <w:r w:rsidRPr="10AE5AB2">
        <w:rPr>
          <w:sz w:val="24"/>
          <w:szCs w:val="24"/>
          <w:lang w:bidi="ru-RU"/>
        </w:rPr>
        <w:t xml:space="preserve"> округ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946B23" w:rsidRPr="10AE5AB2" w:rsidRDefault="00946B23" w:rsidP="00DE7148">
      <w:pPr>
        <w:autoSpaceDE w:val="0"/>
        <w:autoSpaceDN w:val="0"/>
        <w:ind w:firstLine="567"/>
        <w:jc w:val="both"/>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946B23" w:rsidRDefault="00946B23" w:rsidP="00DE7148">
      <w:pPr>
        <w:autoSpaceDE w:val="0"/>
        <w:autoSpaceDN w:val="0"/>
        <w:ind w:firstLine="567"/>
        <w:jc w:val="both"/>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946B23" w:rsidRPr="10FE5632" w:rsidRDefault="00946B23" w:rsidP="00DE7148">
      <w:pPr>
        <w:autoSpaceDE w:val="0"/>
        <w:autoSpaceDN w:val="0"/>
        <w:ind w:firstLine="567"/>
        <w:jc w:val="both"/>
        <w:rPr>
          <w:color w:val="FF0000"/>
          <w:sz w:val="24"/>
          <w:szCs w:val="24"/>
          <w:lang w:bidi="ru-RU"/>
        </w:rPr>
      </w:pPr>
      <w:r w:rsidRPr="10FE5632">
        <w:rPr>
          <w:sz w:val="24"/>
          <w:szCs w:val="24"/>
          <w:lang w:bidi="ru-RU"/>
        </w:rPr>
        <w:t>Распоряжением Губернатора ХМАО-Югры от 17.08.2022 №265-рг «Об</w:t>
      </w:r>
      <w:r w:rsidRPr="10FE5632">
        <w:rPr>
          <w:sz w:val="24"/>
          <w:szCs w:val="24"/>
        </w:rPr>
        <w:t xml:space="preserve"> </w:t>
      </w:r>
      <w:r w:rsidRPr="10FE5632">
        <w:rPr>
          <w:sz w:val="24"/>
          <w:szCs w:val="24"/>
          <w:lang w:bidi="ru-RU"/>
        </w:rPr>
        <w:t>установлении</w:t>
      </w:r>
      <w:r w:rsidRPr="10FE5632">
        <w:rPr>
          <w:sz w:val="24"/>
          <w:szCs w:val="24"/>
        </w:rPr>
        <w:t xml:space="preserve"> </w:t>
      </w:r>
      <w:r w:rsidRPr="10FE5632">
        <w:rPr>
          <w:sz w:val="24"/>
          <w:szCs w:val="24"/>
          <w:lang w:bidi="ru-RU"/>
        </w:rPr>
        <w:t>ограничительных</w:t>
      </w:r>
      <w:r w:rsidRPr="10FE5632">
        <w:rPr>
          <w:sz w:val="24"/>
          <w:szCs w:val="24"/>
        </w:rPr>
        <w:t xml:space="preserve"> </w:t>
      </w:r>
      <w:r w:rsidRPr="10FE5632">
        <w:rPr>
          <w:sz w:val="24"/>
          <w:szCs w:val="24"/>
          <w:lang w:bidi="ru-RU"/>
        </w:rPr>
        <w:t xml:space="preserve">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w:t>
      </w:r>
      <w:r>
        <w:rPr>
          <w:sz w:val="24"/>
          <w:szCs w:val="24"/>
          <w:lang w:bidi="ru-RU"/>
        </w:rPr>
        <w:t>установлены</w:t>
      </w:r>
      <w:r w:rsidRPr="10FE5632">
        <w:rPr>
          <w:sz w:val="24"/>
          <w:szCs w:val="24"/>
          <w:lang w:bidi="ru-RU"/>
        </w:rPr>
        <w:t xml:space="preserve"> ограничительные мероприятия по бешенству животных.</w:t>
      </w:r>
    </w:p>
    <w:p w:rsidR="00946B23" w:rsidRPr="10FD60B7" w:rsidRDefault="00946B23" w:rsidP="00DE7148">
      <w:pPr>
        <w:autoSpaceDE w:val="0"/>
        <w:autoSpaceDN w:val="0"/>
        <w:ind w:firstLine="567"/>
        <w:jc w:val="both"/>
        <w:rPr>
          <w:sz w:val="24"/>
          <w:szCs w:val="24"/>
          <w:lang w:bidi="ru-RU"/>
        </w:rPr>
      </w:pPr>
      <w:r w:rsidRPr="10FD60B7">
        <w:rPr>
          <w:sz w:val="24"/>
          <w:szCs w:val="24"/>
          <w:lang w:bidi="ru-RU"/>
        </w:rPr>
        <w:t>Приказом Ветслужбы Югры от 17.08.2022</w:t>
      </w:r>
      <w:r w:rsidRPr="10FD60B7">
        <w:rPr>
          <w:sz w:val="24"/>
          <w:szCs w:val="24"/>
        </w:rPr>
        <w:t xml:space="preserve"> </w:t>
      </w:r>
      <w:r w:rsidRPr="10FD60B7">
        <w:rPr>
          <w:sz w:val="24"/>
          <w:szCs w:val="24"/>
          <w:lang w:bidi="ru-RU"/>
        </w:rPr>
        <w:t>№ 23-Пр-202-ОД</w:t>
      </w:r>
      <w:r w:rsidRPr="10FD60B7">
        <w:rPr>
          <w:sz w:val="24"/>
          <w:szCs w:val="24"/>
        </w:rPr>
        <w:t xml:space="preserve"> </w:t>
      </w:r>
      <w:r w:rsidRPr="10FD60B7">
        <w:rPr>
          <w:sz w:val="24"/>
          <w:szCs w:val="24"/>
          <w:lang w:bidi="ru-RU"/>
        </w:rPr>
        <w:t>«Об</w:t>
      </w:r>
      <w:r w:rsidRPr="10FD60B7">
        <w:rPr>
          <w:sz w:val="24"/>
          <w:szCs w:val="24"/>
        </w:rPr>
        <w:t xml:space="preserve"> </w:t>
      </w:r>
      <w:r w:rsidRPr="10FD60B7">
        <w:rPr>
          <w:sz w:val="24"/>
          <w:szCs w:val="24"/>
          <w:lang w:bidi="ru-RU"/>
        </w:rPr>
        <w:t>установлении</w:t>
      </w:r>
      <w:r w:rsidRPr="10FD60B7">
        <w:rPr>
          <w:sz w:val="24"/>
          <w:szCs w:val="24"/>
        </w:rPr>
        <w:t xml:space="preserve"> </w:t>
      </w:r>
      <w:r w:rsidRPr="10FD60B7">
        <w:rPr>
          <w:sz w:val="24"/>
          <w:szCs w:val="24"/>
          <w:lang w:bidi="ru-RU"/>
        </w:rPr>
        <w:t>ограничительных</w:t>
      </w:r>
      <w:r w:rsidRPr="10FD60B7">
        <w:rPr>
          <w:sz w:val="24"/>
          <w:szCs w:val="24"/>
        </w:rPr>
        <w:t xml:space="preserve"> </w:t>
      </w:r>
      <w:r w:rsidRPr="10FD60B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946B23" w:rsidRPr="10FE5632" w:rsidRDefault="00946B23" w:rsidP="00DE7148">
      <w:pPr>
        <w:autoSpaceDE w:val="0"/>
        <w:autoSpaceDN w:val="0"/>
        <w:ind w:firstLine="567"/>
        <w:jc w:val="both"/>
        <w:rPr>
          <w:sz w:val="24"/>
          <w:szCs w:val="24"/>
          <w:lang w:bidi="ru-RU"/>
        </w:rPr>
      </w:pPr>
      <w:r w:rsidRPr="10FE5632">
        <w:rPr>
          <w:sz w:val="24"/>
          <w:szCs w:val="24"/>
          <w:lang w:bidi="ru-RU"/>
        </w:rPr>
        <w:t>Приказом Ветслужбы Югры от 17.08.2022</w:t>
      </w:r>
      <w:r w:rsidRPr="10FE5632">
        <w:rPr>
          <w:sz w:val="24"/>
          <w:szCs w:val="24"/>
        </w:rPr>
        <w:t xml:space="preserve"> </w:t>
      </w:r>
      <w:r w:rsidRPr="10FE5632">
        <w:rPr>
          <w:sz w:val="24"/>
          <w:szCs w:val="24"/>
          <w:lang w:bidi="ru-RU"/>
        </w:rPr>
        <w:t>№ 23-Пр-203-ОД</w:t>
      </w:r>
      <w:r w:rsidRPr="10FE5632">
        <w:rPr>
          <w:sz w:val="24"/>
          <w:szCs w:val="24"/>
        </w:rPr>
        <w:t xml:space="preserve"> </w:t>
      </w:r>
      <w:r w:rsidRPr="10FE5632">
        <w:rPr>
          <w:sz w:val="24"/>
          <w:szCs w:val="24"/>
          <w:lang w:bidi="ru-RU"/>
        </w:rPr>
        <w:t>«Об</w:t>
      </w:r>
      <w:r w:rsidRPr="10FE5632">
        <w:rPr>
          <w:sz w:val="24"/>
          <w:szCs w:val="24"/>
        </w:rPr>
        <w:t xml:space="preserve"> </w:t>
      </w:r>
      <w:r w:rsidRPr="10FE5632">
        <w:rPr>
          <w:sz w:val="24"/>
          <w:szCs w:val="24"/>
          <w:lang w:bidi="ru-RU"/>
        </w:rPr>
        <w:t>установлении</w:t>
      </w:r>
      <w:r w:rsidRPr="10FE5632">
        <w:rPr>
          <w:sz w:val="24"/>
          <w:szCs w:val="24"/>
        </w:rPr>
        <w:t xml:space="preserve"> </w:t>
      </w:r>
      <w:r w:rsidRPr="10FE5632">
        <w:rPr>
          <w:sz w:val="24"/>
          <w:szCs w:val="24"/>
          <w:lang w:bidi="ru-RU"/>
        </w:rPr>
        <w:t>ограничительных</w:t>
      </w:r>
      <w:r w:rsidRPr="10FE5632">
        <w:rPr>
          <w:sz w:val="24"/>
          <w:szCs w:val="24"/>
        </w:rPr>
        <w:t xml:space="preserve"> </w:t>
      </w:r>
      <w:r w:rsidRPr="10FE5632">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Pr>
          <w:i/>
          <w:sz w:val="24"/>
          <w:szCs w:val="24"/>
          <w:lang w:bidi="ru-RU"/>
        </w:rPr>
        <w:t xml:space="preserve"> </w:t>
      </w:r>
      <w:r w:rsidRPr="10FE5632">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DE7148">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605F74" w:rsidRDefault="00DA7D2B" w:rsidP="007231C3">
      <w:pPr>
        <w:spacing w:line="228" w:lineRule="auto"/>
        <w:ind w:right="-1" w:firstLine="567"/>
        <w:jc w:val="both"/>
        <w:rPr>
          <w:bCs/>
          <w:spacing w:val="-4"/>
          <w:sz w:val="24"/>
          <w:szCs w:val="24"/>
        </w:rPr>
      </w:pPr>
      <w:r w:rsidRPr="007231C3">
        <w:rPr>
          <w:sz w:val="24"/>
          <w:szCs w:val="24"/>
        </w:rPr>
        <w:t xml:space="preserve"> </w:t>
      </w:r>
      <w:r w:rsidR="007231C3" w:rsidRPr="0074782C">
        <w:rPr>
          <w:bCs/>
          <w:spacing w:val="-4"/>
          <w:sz w:val="24"/>
          <w:szCs w:val="24"/>
        </w:rPr>
        <w:t xml:space="preserve">На территории округа по состоянию на </w:t>
      </w:r>
      <w:r w:rsidR="007231C3">
        <w:rPr>
          <w:bCs/>
          <w:spacing w:val="-4"/>
          <w:sz w:val="24"/>
          <w:szCs w:val="24"/>
        </w:rPr>
        <w:t>30</w:t>
      </w:r>
      <w:r w:rsidR="007231C3" w:rsidRPr="0074782C">
        <w:rPr>
          <w:bCs/>
          <w:spacing w:val="-4"/>
          <w:sz w:val="24"/>
          <w:szCs w:val="24"/>
        </w:rPr>
        <w:t>.08.2022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847611">
        <w:rPr>
          <w:b/>
          <w:bCs/>
          <w:sz w:val="24"/>
          <w:szCs w:val="24"/>
          <w:u w:val="single"/>
        </w:rPr>
        <w:t>3</w:t>
      </w:r>
      <w:r w:rsidR="007E2B00">
        <w:rPr>
          <w:b/>
          <w:bCs/>
          <w:sz w:val="24"/>
          <w:szCs w:val="24"/>
          <w:u w:val="single"/>
        </w:rPr>
        <w:t>1</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C14473" w:rsidRPr="008970FE" w:rsidRDefault="00C14473" w:rsidP="00C14473">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572916" w:rsidRDefault="00C14473" w:rsidP="00572916">
      <w:pPr>
        <w:tabs>
          <w:tab w:val="left" w:pos="1090"/>
        </w:tabs>
        <w:ind w:firstLine="567"/>
        <w:jc w:val="both"/>
        <w:rPr>
          <w:b/>
          <w:sz w:val="24"/>
          <w:szCs w:val="24"/>
        </w:rPr>
      </w:pPr>
      <w:r w:rsidRPr="00B77455">
        <w:rPr>
          <w:b/>
          <w:bCs/>
          <w:sz w:val="24"/>
          <w:szCs w:val="24"/>
        </w:rPr>
        <w:t>НЯ – не прогнозируется</w:t>
      </w:r>
      <w:r w:rsidRPr="00B77455">
        <w:rPr>
          <w:b/>
          <w:sz w:val="24"/>
          <w:szCs w:val="24"/>
        </w:rPr>
        <w:t>.</w:t>
      </w:r>
    </w:p>
    <w:p w:rsidR="00DA7D2B" w:rsidRPr="00DA7D2B" w:rsidRDefault="00DA7D2B" w:rsidP="00DA7D2B">
      <w:pPr>
        <w:tabs>
          <w:tab w:val="left" w:pos="1090"/>
        </w:tabs>
        <w:ind w:firstLine="567"/>
        <w:jc w:val="both"/>
        <w:rPr>
          <w:color w:val="FF0000"/>
          <w:sz w:val="24"/>
          <w:szCs w:val="24"/>
        </w:rPr>
      </w:pPr>
      <w:r w:rsidRPr="00DA7D2B">
        <w:rPr>
          <w:b/>
          <w:bCs/>
          <w:sz w:val="24"/>
          <w:szCs w:val="24"/>
        </w:rPr>
        <w:t xml:space="preserve">По ХМАО: </w:t>
      </w:r>
      <w:r w:rsidRPr="00DA7D2B">
        <w:rPr>
          <w:sz w:val="24"/>
          <w:szCs w:val="24"/>
        </w:rPr>
        <w:t>Облачно с прояснениями. Ночью небольшой, местами умеренный дождь, по северу без осадков, днем дождь, местами сильный, по северу и востоку без осадков. В отдельных районах гроза, ночью туман. Ветер восточных направлений 3-8 м/с, местами порывы до 14 м/с. Температура ночью +5,+10 °С, местами по южной половине до +15 °С, днем +11,+16 °С,  местами по южной половине до +21°С.</w:t>
      </w:r>
    </w:p>
    <w:p w:rsidR="00572916" w:rsidRPr="00DA7D2B" w:rsidRDefault="00DA7D2B" w:rsidP="00DA7D2B">
      <w:pPr>
        <w:tabs>
          <w:tab w:val="left" w:pos="1090"/>
        </w:tabs>
        <w:ind w:firstLine="567"/>
        <w:jc w:val="both"/>
        <w:rPr>
          <w:b/>
          <w:color w:val="FF0000"/>
          <w:sz w:val="24"/>
          <w:szCs w:val="24"/>
        </w:rPr>
      </w:pPr>
      <w:r w:rsidRPr="00DA7D2B">
        <w:rPr>
          <w:b/>
          <w:sz w:val="24"/>
          <w:szCs w:val="24"/>
        </w:rPr>
        <w:lastRenderedPageBreak/>
        <w:t>По г. Ханты – Мансийску:</w:t>
      </w:r>
      <w:r w:rsidRPr="00DA7D2B">
        <w:rPr>
          <w:sz w:val="24"/>
          <w:szCs w:val="24"/>
        </w:rPr>
        <w:t xml:space="preserve"> Облачно. Дождь. Ветер северо-восточный, восточный 3-8 м/с. Температура ночью +10,+12 °С, днем +11,+13 °С.</w:t>
      </w: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313E6E" w:rsidRPr="009E1721" w:rsidRDefault="00313E6E" w:rsidP="00172DC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77285" w:rsidRDefault="005E50FB" w:rsidP="005E50FB">
      <w:pPr>
        <w:widowControl w:val="0"/>
        <w:adjustRightInd w:val="0"/>
        <w:ind w:firstLine="567"/>
        <w:jc w:val="both"/>
        <w:textAlignment w:val="baseline"/>
        <w:rPr>
          <w:sz w:val="24"/>
          <w:szCs w:val="24"/>
        </w:rPr>
      </w:pPr>
      <w:r w:rsidRPr="00577285">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577285" w:rsidRDefault="007606B1" w:rsidP="007606B1">
      <w:pPr>
        <w:ind w:firstLine="567"/>
        <w:rPr>
          <w:b/>
          <w:bCs/>
          <w:iCs/>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00172DC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7231C3">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DA7D2B" w:rsidRPr="108D633C" w:rsidRDefault="00DA7D2B" w:rsidP="007231C3">
      <w:pPr>
        <w:pBdr>
          <w:top w:val="nil"/>
          <w:left w:val="nil"/>
          <w:bottom w:val="nil"/>
          <w:right w:val="nil"/>
          <w:between w:val="nil"/>
        </w:pBdr>
        <w:ind w:firstLine="567"/>
        <w:jc w:val="both"/>
        <w:rPr>
          <w:sz w:val="24"/>
          <w:szCs w:val="24"/>
        </w:rPr>
      </w:pPr>
      <w:r w:rsidRPr="108D633C">
        <w:rPr>
          <w:b/>
          <w:color w:val="000000"/>
          <w:sz w:val="24"/>
          <w:szCs w:val="24"/>
        </w:rPr>
        <w:t>Первый класс:</w:t>
      </w:r>
      <w:r w:rsidRPr="108D633C">
        <w:rPr>
          <w:color w:val="000000"/>
          <w:sz w:val="24"/>
          <w:szCs w:val="24"/>
        </w:rPr>
        <w:t xml:space="preserve"> </w:t>
      </w:r>
      <w:r w:rsidRPr="108D633C">
        <w:rPr>
          <w:sz w:val="24"/>
          <w:szCs w:val="24"/>
        </w:rPr>
        <w:t xml:space="preserve">МР Белоярский, </w:t>
      </w:r>
      <w:r w:rsidRPr="108D633C">
        <w:rPr>
          <w:color w:val="000000"/>
          <w:sz w:val="24"/>
          <w:szCs w:val="24"/>
        </w:rPr>
        <w:t>МР Октябрьский, ГО Нягань</w:t>
      </w:r>
      <w:r w:rsidRPr="108D633C">
        <w:rPr>
          <w:sz w:val="24"/>
          <w:szCs w:val="24"/>
        </w:rPr>
        <w:t>,</w:t>
      </w:r>
      <w:r w:rsidRPr="108D633C">
        <w:rPr>
          <w:color w:val="000000"/>
          <w:sz w:val="24"/>
          <w:szCs w:val="24"/>
        </w:rPr>
        <w:t xml:space="preserve"> МР Советский</w:t>
      </w:r>
      <w:r w:rsidRPr="108D633C">
        <w:rPr>
          <w:sz w:val="24"/>
          <w:szCs w:val="24"/>
        </w:rPr>
        <w:t xml:space="preserve">, </w:t>
      </w:r>
      <w:r w:rsidRPr="108D633C">
        <w:rPr>
          <w:color w:val="000000"/>
          <w:sz w:val="24"/>
          <w:szCs w:val="24"/>
        </w:rPr>
        <w:t xml:space="preserve">ГО Югорск, </w:t>
      </w:r>
      <w:r w:rsidRPr="108D633C">
        <w:rPr>
          <w:sz w:val="24"/>
          <w:szCs w:val="24"/>
        </w:rPr>
        <w:t>МР Кондинский, ГО Урай, МР Нефтеюганский, ГО Пыть-Ях, ГО Нефтеюганск, МР Ханты-Мансийский, ГО Ханты-Мансийск, МР Нижневартовский</w:t>
      </w:r>
      <w:r w:rsidRPr="108D633C">
        <w:rPr>
          <w:color w:val="000000"/>
          <w:sz w:val="24"/>
          <w:szCs w:val="24"/>
        </w:rPr>
        <w:t>, ГО Радужный, ГО Мегион, ГО Нижневартовск, ГО Покачи, ГО Лангепас</w:t>
      </w:r>
      <w:r w:rsidRPr="108D633C">
        <w:rPr>
          <w:sz w:val="24"/>
          <w:szCs w:val="24"/>
        </w:rPr>
        <w:t xml:space="preserve">, МР Сургутский, ГО Сургут, ГО Когалым. </w:t>
      </w:r>
    </w:p>
    <w:p w:rsidR="00DA7D2B" w:rsidRPr="108D633C" w:rsidRDefault="00DA7D2B" w:rsidP="00DA7D2B">
      <w:pPr>
        <w:keepLines/>
        <w:tabs>
          <w:tab w:val="left" w:pos="4320"/>
        </w:tabs>
        <w:ind w:firstLine="567"/>
        <w:rPr>
          <w:sz w:val="24"/>
          <w:szCs w:val="24"/>
        </w:rPr>
      </w:pPr>
      <w:bookmarkStart w:id="12" w:name="_Hlk111883955"/>
      <w:r w:rsidRPr="108D633C">
        <w:rPr>
          <w:b/>
          <w:color w:val="000000"/>
          <w:sz w:val="24"/>
          <w:szCs w:val="24"/>
        </w:rPr>
        <w:t>Второй класс:</w:t>
      </w:r>
      <w:bookmarkEnd w:id="12"/>
      <w:r w:rsidRPr="108D633C">
        <w:rPr>
          <w:sz w:val="24"/>
          <w:szCs w:val="24"/>
        </w:rPr>
        <w:t xml:space="preserve"> </w:t>
      </w:r>
      <w:r w:rsidRPr="108D633C">
        <w:rPr>
          <w:color w:val="000000"/>
          <w:sz w:val="24"/>
          <w:szCs w:val="24"/>
        </w:rPr>
        <w:t xml:space="preserve">МР Березовский. </w:t>
      </w:r>
    </w:p>
    <w:p w:rsidR="00DA7D2B" w:rsidRPr="108D633C" w:rsidRDefault="00DA7D2B" w:rsidP="00DA7D2B">
      <w:pPr>
        <w:pBdr>
          <w:top w:val="nil"/>
          <w:left w:val="nil"/>
          <w:bottom w:val="nil"/>
          <w:right w:val="nil"/>
          <w:between w:val="nil"/>
        </w:pBdr>
        <w:ind w:hanging="2"/>
        <w:jc w:val="center"/>
        <w:rPr>
          <w:b/>
          <w:color w:val="000000"/>
          <w:sz w:val="16"/>
          <w:szCs w:val="16"/>
        </w:rPr>
      </w:pPr>
    </w:p>
    <w:p w:rsidR="00DA7D2B" w:rsidRPr="108D633C" w:rsidRDefault="00DA7D2B" w:rsidP="00DA7D2B">
      <w:pPr>
        <w:pBdr>
          <w:top w:val="nil"/>
          <w:left w:val="nil"/>
          <w:bottom w:val="nil"/>
          <w:right w:val="nil"/>
          <w:between w:val="nil"/>
        </w:pBdr>
        <w:ind w:hanging="2"/>
        <w:jc w:val="center"/>
        <w:rPr>
          <w:color w:val="000000"/>
          <w:sz w:val="24"/>
          <w:szCs w:val="24"/>
        </w:rPr>
      </w:pPr>
      <w:r w:rsidRPr="108D633C">
        <w:rPr>
          <w:b/>
          <w:color w:val="000000"/>
          <w:sz w:val="24"/>
          <w:szCs w:val="24"/>
        </w:rPr>
        <w:t xml:space="preserve">Прогнозируемые классы пожарной опасности по МО </w:t>
      </w:r>
    </w:p>
    <w:p w:rsidR="00DA7D2B" w:rsidRPr="108D633C" w:rsidRDefault="00DA7D2B" w:rsidP="00DA7D2B">
      <w:pPr>
        <w:pBdr>
          <w:top w:val="nil"/>
          <w:left w:val="nil"/>
          <w:bottom w:val="nil"/>
          <w:right w:val="nil"/>
          <w:between w:val="nil"/>
        </w:pBdr>
        <w:ind w:hanging="2"/>
        <w:jc w:val="center"/>
        <w:rPr>
          <w:color w:val="000000"/>
          <w:sz w:val="24"/>
          <w:szCs w:val="24"/>
        </w:rPr>
      </w:pPr>
      <w:r w:rsidRPr="108D633C">
        <w:rPr>
          <w:b/>
          <w:color w:val="000000"/>
          <w:sz w:val="24"/>
          <w:szCs w:val="24"/>
        </w:rPr>
        <w:t>(</w:t>
      </w:r>
      <w:hyperlink r:id="rId11" w:history="1">
        <w:r w:rsidRPr="108D633C">
          <w:rPr>
            <w:color w:val="000000"/>
            <w:sz w:val="24"/>
            <w:szCs w:val="24"/>
            <w:u w:val="single"/>
          </w:rPr>
          <w:t>www.pushkino.aviales.ru</w:t>
        </w:r>
      </w:hyperlink>
      <w:r w:rsidRPr="108D633C">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DA7D2B" w:rsidRPr="108D633C" w:rsidTr="00DC04CF">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ind w:hanging="2"/>
              <w:jc w:val="center"/>
              <w:rPr>
                <w:color w:val="000000"/>
              </w:rPr>
            </w:pPr>
            <w:r w:rsidRPr="108D633C">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ind w:hanging="2"/>
              <w:jc w:val="center"/>
              <w:rPr>
                <w:color w:val="000000"/>
              </w:rPr>
            </w:pPr>
            <w:r w:rsidRPr="108D633C">
              <w:rPr>
                <w:b/>
                <w:color w:val="000000"/>
                <w:sz w:val="22"/>
                <w:szCs w:val="22"/>
              </w:rPr>
              <w:t>КЛАСС ПОЖАРНОЙ ОПАСНОСТИ ПО УСЛОВИЯМ ПОГОДЫ</w:t>
            </w:r>
          </w:p>
        </w:tc>
      </w:tr>
      <w:tr w:rsidR="00DA7D2B" w:rsidRPr="108D633C" w:rsidTr="00DC04CF">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ind w:hanging="2"/>
              <w:jc w:val="center"/>
              <w:rPr>
                <w:color w:val="000000"/>
              </w:rPr>
            </w:pPr>
            <w:r w:rsidRPr="108D633C">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ind w:hanging="2"/>
              <w:jc w:val="center"/>
              <w:rPr>
                <w:color w:val="000000"/>
              </w:rPr>
            </w:pPr>
            <w:r w:rsidRPr="108D633C">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ind w:hanging="2"/>
              <w:jc w:val="center"/>
              <w:rPr>
                <w:color w:val="000000"/>
              </w:rPr>
            </w:pPr>
            <w:r w:rsidRPr="108D633C">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ind w:hanging="2"/>
              <w:jc w:val="center"/>
              <w:rPr>
                <w:color w:val="000000"/>
              </w:rPr>
            </w:pPr>
            <w:r w:rsidRPr="108D633C">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ind w:hanging="2"/>
              <w:jc w:val="center"/>
              <w:rPr>
                <w:color w:val="000000"/>
              </w:rPr>
            </w:pPr>
            <w:r w:rsidRPr="108D633C">
              <w:rPr>
                <w:b/>
                <w:color w:val="000000"/>
                <w:sz w:val="22"/>
                <w:szCs w:val="22"/>
              </w:rPr>
              <w:t>V</w:t>
            </w:r>
          </w:p>
        </w:tc>
      </w:tr>
      <w:tr w:rsidR="00DA7D2B" w:rsidRPr="108D633C" w:rsidTr="00DC04CF">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D2B" w:rsidRPr="108D633C" w:rsidRDefault="00DA7D2B" w:rsidP="00DC04CF">
            <w:pPr>
              <w:pBdr>
                <w:top w:val="nil"/>
                <w:left w:val="nil"/>
                <w:bottom w:val="nil"/>
                <w:right w:val="nil"/>
                <w:between w:val="nil"/>
              </w:pBdr>
              <w:ind w:hanging="2"/>
              <w:rPr>
                <w:color w:val="000000"/>
              </w:rPr>
            </w:pPr>
            <w:r w:rsidRPr="108D633C">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A7D2B" w:rsidRPr="108D633C" w:rsidRDefault="00DA7D2B" w:rsidP="00DC04CF">
            <w:pPr>
              <w:pBdr>
                <w:top w:val="nil"/>
                <w:left w:val="nil"/>
                <w:bottom w:val="nil"/>
                <w:right w:val="nil"/>
                <w:between w:val="nil"/>
              </w:pBdr>
              <w:ind w:hanging="2"/>
              <w:jc w:val="center"/>
              <w:rPr>
                <w:color w:val="000000"/>
              </w:rPr>
            </w:pPr>
            <w:r w:rsidRPr="108D633C">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A7D2B" w:rsidRPr="108D633C" w:rsidRDefault="00DA7D2B" w:rsidP="00DC04CF">
            <w:pPr>
              <w:pBdr>
                <w:top w:val="nil"/>
                <w:left w:val="nil"/>
                <w:bottom w:val="nil"/>
                <w:right w:val="nil"/>
                <w:between w:val="nil"/>
              </w:pBdr>
              <w:ind w:hanging="2"/>
              <w:jc w:val="center"/>
              <w:rPr>
                <w:color w:val="000000"/>
              </w:rPr>
            </w:pPr>
            <w:r w:rsidRPr="108D633C">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A7D2B" w:rsidRPr="108D633C" w:rsidRDefault="00DA7D2B" w:rsidP="00DC04CF">
            <w:pPr>
              <w:pBdr>
                <w:top w:val="nil"/>
                <w:left w:val="nil"/>
                <w:bottom w:val="nil"/>
                <w:right w:val="nil"/>
                <w:between w:val="nil"/>
              </w:pBdr>
              <w:ind w:hanging="2"/>
              <w:jc w:val="center"/>
              <w:rPr>
                <w:color w:val="000000"/>
              </w:rPr>
            </w:pPr>
            <w:r w:rsidRPr="108D633C">
              <w:rPr>
                <w:color w:val="00000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A7D2B" w:rsidRPr="108D633C" w:rsidRDefault="00DA7D2B" w:rsidP="00DC04CF">
            <w:pPr>
              <w:pBdr>
                <w:top w:val="nil"/>
                <w:left w:val="nil"/>
                <w:bottom w:val="nil"/>
                <w:right w:val="nil"/>
                <w:between w:val="nil"/>
              </w:pBdr>
              <w:tabs>
                <w:tab w:val="left" w:pos="540"/>
                <w:tab w:val="center" w:pos="600"/>
              </w:tabs>
              <w:ind w:hanging="2"/>
              <w:jc w:val="center"/>
              <w:rPr>
                <w:color w:val="000000"/>
              </w:rPr>
            </w:pPr>
            <w:r w:rsidRPr="108D633C">
              <w:rPr>
                <w:color w:val="000000"/>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DA7D2B" w:rsidRPr="108D633C" w:rsidRDefault="00DA7D2B" w:rsidP="00DC04CF">
            <w:pPr>
              <w:pBdr>
                <w:top w:val="nil"/>
                <w:left w:val="nil"/>
                <w:bottom w:val="nil"/>
                <w:right w:val="nil"/>
                <w:between w:val="nil"/>
              </w:pBdr>
              <w:ind w:hanging="2"/>
              <w:jc w:val="center"/>
              <w:rPr>
                <w:color w:val="000000"/>
              </w:rPr>
            </w:pPr>
            <w:r w:rsidRPr="108D633C">
              <w:rPr>
                <w:color w:val="000000"/>
              </w:rPr>
              <w:t>0</w:t>
            </w:r>
          </w:p>
        </w:tc>
      </w:tr>
    </w:tbl>
    <w:p w:rsidR="00DA7D2B" w:rsidRPr="108D633C" w:rsidRDefault="00DA7D2B" w:rsidP="00DA7D2B">
      <w:pPr>
        <w:tabs>
          <w:tab w:val="left" w:pos="4007"/>
        </w:tabs>
        <w:ind w:firstLine="567"/>
        <w:rPr>
          <w:sz w:val="16"/>
          <w:szCs w:val="16"/>
        </w:rPr>
      </w:pPr>
    </w:p>
    <w:p w:rsidR="00DA7D2B" w:rsidRPr="108D633C" w:rsidRDefault="00DA7D2B" w:rsidP="007231C3">
      <w:pPr>
        <w:pBdr>
          <w:top w:val="nil"/>
          <w:left w:val="nil"/>
          <w:bottom w:val="nil"/>
          <w:right w:val="nil"/>
          <w:between w:val="nil"/>
        </w:pBdr>
        <w:ind w:firstLine="567"/>
        <w:jc w:val="both"/>
        <w:rPr>
          <w:sz w:val="24"/>
          <w:szCs w:val="24"/>
        </w:rPr>
      </w:pPr>
      <w:r w:rsidRPr="108D633C">
        <w:rPr>
          <w:sz w:val="24"/>
          <w:szCs w:val="24"/>
        </w:rPr>
        <w:t>В соответствии с прогнозируемыми классами пожарной опасности и метеоусловиями, прогнозируется возникновение от 1 до 7 очагов природных пожаров.</w:t>
      </w:r>
    </w:p>
    <w:p w:rsidR="00CD7D9C" w:rsidRPr="10743EA5" w:rsidRDefault="00DA7D2B" w:rsidP="007231C3">
      <w:pPr>
        <w:pBdr>
          <w:top w:val="nil"/>
          <w:left w:val="nil"/>
          <w:bottom w:val="nil"/>
          <w:right w:val="nil"/>
          <w:between w:val="nil"/>
        </w:pBdr>
        <w:ind w:firstLine="567"/>
        <w:jc w:val="both"/>
        <w:rPr>
          <w:sz w:val="24"/>
          <w:szCs w:val="24"/>
        </w:rPr>
      </w:pPr>
      <w:r w:rsidRPr="108D633C">
        <w:rPr>
          <w:sz w:val="24"/>
          <w:szCs w:val="24"/>
        </w:rPr>
        <w:t>Возникновение пожаров в поймах рек не прогнозируется.</w:t>
      </w:r>
    </w:p>
    <w:p w:rsidR="00B77455" w:rsidRPr="00B77455" w:rsidRDefault="00B77455" w:rsidP="00DE7148">
      <w:pPr>
        <w:pBdr>
          <w:top w:val="nil"/>
          <w:left w:val="nil"/>
          <w:bottom w:val="nil"/>
          <w:right w:val="nil"/>
          <w:between w:val="nil"/>
        </w:pBdr>
        <w:ind w:firstLine="567"/>
        <w:jc w:val="both"/>
        <w:rPr>
          <w:sz w:val="16"/>
          <w:szCs w:val="16"/>
        </w:rPr>
      </w:pPr>
    </w:p>
    <w:p w:rsidR="08560C46" w:rsidRPr="10B468F1" w:rsidRDefault="080036DD" w:rsidP="00DE7148">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10647597" w:rsidRDefault="007606B1" w:rsidP="005E50FB">
      <w:pPr>
        <w:pStyle w:val="118"/>
        <w:ind w:firstLine="567"/>
        <w:jc w:val="both"/>
        <w:rPr>
          <w:rFonts w:ascii="Times New Roman" w:eastAsia="Calibri" w:hAnsi="Times New Roman"/>
          <w:sz w:val="24"/>
          <w:szCs w:val="24"/>
          <w:lang w:eastAsia="en-US"/>
        </w:rPr>
      </w:pPr>
      <w:r w:rsidRPr="10647597">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2"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E77B53" w:rsidRDefault="00E77B53" w:rsidP="00E77B53">
      <w:pPr>
        <w:shd w:val="clear" w:color="auto" w:fill="FFFFFF"/>
        <w:tabs>
          <w:tab w:val="left" w:pos="3915"/>
        </w:tabs>
        <w:ind w:firstLine="567"/>
        <w:jc w:val="both"/>
      </w:pPr>
      <w:r>
        <w:rPr>
          <w:sz w:val="24"/>
          <w:szCs w:val="24"/>
        </w:rPr>
        <w:lastRenderedPageBreak/>
        <w:t>Чрезвычайные ситуации, обусловленные дорожно-транспортными происшествиями, с гибелью 5-ти и более человек, не прогнозируются.</w:t>
      </w:r>
    </w:p>
    <w:p w:rsidR="00E77B53" w:rsidRDefault="00E77B53" w:rsidP="00E77B53">
      <w:pPr>
        <w:tabs>
          <w:tab w:val="left" w:pos="10260"/>
        </w:tabs>
        <w:ind w:firstLine="567"/>
        <w:jc w:val="both"/>
        <w:outlineLvl w:val="0"/>
        <w:rPr>
          <w:bCs/>
          <w:i/>
          <w:iCs/>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=0,6) возникновение до</w:t>
      </w:r>
      <w:r>
        <w:rPr>
          <w:bCs/>
          <w:sz w:val="24"/>
          <w:szCs w:val="24"/>
        </w:rPr>
        <w:t xml:space="preserve"> 8 ДТП</w:t>
      </w:r>
      <w:r>
        <w:rPr>
          <w:sz w:val="24"/>
          <w:szCs w:val="24"/>
        </w:rPr>
        <w:t xml:space="preserve"> (среднемноголетнее 6 случаев). Возникновение ДТП</w:t>
      </w:r>
      <w:r>
        <w:rPr>
          <w:b/>
          <w:sz w:val="24"/>
          <w:szCs w:val="24"/>
        </w:rPr>
        <w:t xml:space="preserve"> </w:t>
      </w:r>
      <w:r>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Pr>
          <w:bCs/>
          <w:i/>
          <w:iCs/>
          <w:sz w:val="24"/>
          <w:szCs w:val="24"/>
        </w:rPr>
        <w:t>).</w:t>
      </w:r>
    </w:p>
    <w:p w:rsidR="00E77B53" w:rsidRDefault="00E77B53" w:rsidP="00E77B53">
      <w:pPr>
        <w:jc w:val="both"/>
        <w:rPr>
          <w:color w:val="FF0000"/>
          <w:sz w:val="16"/>
          <w:szCs w:val="16"/>
        </w:rPr>
      </w:pPr>
      <w:r>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E77B53" w:rsidTr="00E77B53">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r>
      <w:tr w:rsidR="00E77B53" w:rsidTr="00E77B53">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tabs>
                <w:tab w:val="left" w:pos="1482"/>
                <w:tab w:val="right" w:pos="2185"/>
              </w:tabs>
              <w:rPr>
                <w:rFonts w:eastAsia="Calibri"/>
                <w:lang w:eastAsia="en-US"/>
              </w:rPr>
            </w:pPr>
            <w:r>
              <w:rPr>
                <w:rFonts w:eastAsia="Calibri"/>
                <w:lang w:eastAsia="en-US"/>
              </w:rPr>
              <w:t>Сургутский</w:t>
            </w:r>
            <w:r>
              <w:rPr>
                <w:rFonts w:eastAsia="Calibri"/>
                <w:lang w:eastAsia="en-US"/>
              </w:rPr>
              <w:tab/>
            </w:r>
            <w:r>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7231C3">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DA7D2B" w:rsidRPr="10AF25D6" w:rsidRDefault="00DA7D2B" w:rsidP="007231C3">
      <w:pPr>
        <w:ind w:firstLine="567"/>
        <w:jc w:val="both"/>
        <w:rPr>
          <w:sz w:val="24"/>
          <w:szCs w:val="24"/>
        </w:rPr>
      </w:pPr>
      <w:r w:rsidRPr="10AF25D6">
        <w:rPr>
          <w:b/>
          <w:bCs/>
          <w:i/>
          <w:iCs/>
          <w:sz w:val="24"/>
          <w:szCs w:val="24"/>
        </w:rPr>
        <w:t>Аварии на железнодорожном, речном и авиационном транспорте:</w:t>
      </w:r>
      <w:r w:rsidRPr="10AF25D6">
        <w:rPr>
          <w:sz w:val="24"/>
          <w:szCs w:val="24"/>
        </w:rPr>
        <w:t xml:space="preserve"> Возникновение ЧС, обусловленных авариями на авиационном, железнодорожном и речном транспорте, маловероятно.</w:t>
      </w:r>
    </w:p>
    <w:p w:rsidR="00DE7148" w:rsidRPr="102E4DFE" w:rsidRDefault="00DA7D2B" w:rsidP="007231C3">
      <w:pPr>
        <w:ind w:firstLine="567"/>
        <w:jc w:val="both"/>
        <w:rPr>
          <w:sz w:val="24"/>
          <w:szCs w:val="24"/>
        </w:rPr>
      </w:pPr>
      <w:r w:rsidRPr="10AF25D6">
        <w:rPr>
          <w:sz w:val="24"/>
          <w:szCs w:val="24"/>
        </w:rPr>
        <w:t xml:space="preserve">Прогнозируется затруднение в работе аэропортов и вертолетных </w:t>
      </w:r>
      <w:r w:rsidRPr="10AF25D6">
        <w:rPr>
          <w:i/>
          <w:sz w:val="24"/>
          <w:szCs w:val="24"/>
        </w:rPr>
        <w:t>(</w:t>
      </w:r>
      <w:r w:rsidRPr="10AF25D6">
        <w:rPr>
          <w:b/>
          <w:bCs/>
          <w:i/>
          <w:sz w:val="24"/>
          <w:szCs w:val="24"/>
        </w:rPr>
        <w:t xml:space="preserve">Источник ЧС </w:t>
      </w:r>
      <w:r w:rsidRPr="10AF25D6">
        <w:rPr>
          <w:i/>
          <w:sz w:val="24"/>
          <w:szCs w:val="24"/>
        </w:rPr>
        <w:t>–</w:t>
      </w:r>
      <w:r w:rsidRPr="1082207A">
        <w:rPr>
          <w:i/>
          <w:color w:val="FF0000"/>
          <w:sz w:val="24"/>
          <w:szCs w:val="24"/>
        </w:rPr>
        <w:t xml:space="preserve"> </w:t>
      </w:r>
      <w:r w:rsidRPr="1082207A">
        <w:rPr>
          <w:bCs/>
          <w:i/>
          <w:color w:val="FF0000"/>
          <w:sz w:val="24"/>
          <w:szCs w:val="24"/>
        </w:rPr>
        <w:t xml:space="preserve"> </w:t>
      </w:r>
      <w:r w:rsidRPr="10AF25D6">
        <w:rPr>
          <w:bCs/>
          <w:i/>
          <w:iCs/>
          <w:sz w:val="24"/>
          <w:szCs w:val="24"/>
        </w:rPr>
        <w:t>дожд</w:t>
      </w:r>
      <w:r>
        <w:rPr>
          <w:bCs/>
          <w:i/>
          <w:iCs/>
          <w:sz w:val="24"/>
          <w:szCs w:val="24"/>
        </w:rPr>
        <w:t>и различной интенсивности</w:t>
      </w:r>
      <w:r w:rsidRPr="10AF25D6">
        <w:rPr>
          <w:bCs/>
          <w:i/>
          <w:iCs/>
          <w:sz w:val="24"/>
          <w:szCs w:val="24"/>
        </w:rPr>
        <w:t xml:space="preserve">, </w:t>
      </w:r>
      <w:r w:rsidRPr="10AF25D6">
        <w:rPr>
          <w:i/>
          <w:sz w:val="24"/>
          <w:szCs w:val="24"/>
        </w:rPr>
        <w:t>порывы ветра до 14 м/с, гроза</w:t>
      </w:r>
      <w:r>
        <w:rPr>
          <w:i/>
          <w:sz w:val="24"/>
          <w:szCs w:val="24"/>
        </w:rPr>
        <w:t>, туман</w:t>
      </w:r>
      <w:r w:rsidRPr="10AF25D6">
        <w:rPr>
          <w:bCs/>
          <w:i/>
          <w:iCs/>
          <w:sz w:val="24"/>
          <w:szCs w:val="24"/>
        </w:rPr>
        <w:t>).</w:t>
      </w:r>
    </w:p>
    <w:p w:rsidR="002F0EE7" w:rsidRDefault="002F0EE7" w:rsidP="007231C3">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0C747F" w:rsidRDefault="000C747F" w:rsidP="000C747F">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bCs/>
          <w:i/>
          <w:sz w:val="24"/>
          <w:szCs w:val="24"/>
        </w:rPr>
        <w:t>Источник ЧС</w:t>
      </w:r>
      <w:r>
        <w:rPr>
          <w:bCs/>
          <w:i/>
          <w:sz w:val="24"/>
          <w:szCs w:val="24"/>
        </w:rPr>
        <w:t xml:space="preserve"> </w:t>
      </w:r>
      <w:r>
        <w:rPr>
          <w:bCs/>
          <w:i/>
          <w:kern w:val="16"/>
          <w:sz w:val="24"/>
          <w:szCs w:val="24"/>
          <w:lang w:eastAsia="ar-SA"/>
        </w:rPr>
        <w:t xml:space="preserve">– </w:t>
      </w:r>
      <w:r>
        <w:rPr>
          <w:i/>
          <w:sz w:val="24"/>
          <w:szCs w:val="24"/>
        </w:rPr>
        <w:t>нарушение норм противопожарной безопасности, сезонные увеличения</w:t>
      </w:r>
      <w:r>
        <w:rPr>
          <w:sz w:val="24"/>
          <w:szCs w:val="24"/>
        </w:rPr>
        <w:t>).</w:t>
      </w:r>
    </w:p>
    <w:p w:rsidR="000C747F" w:rsidRDefault="000C747F" w:rsidP="000C747F">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C747F" w:rsidTr="000C747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Вероятность</w:t>
            </w:r>
          </w:p>
          <w:p w:rsidR="000C747F" w:rsidRDefault="000C747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rPr>
                <w:b/>
              </w:rPr>
            </w:pPr>
            <w:r>
              <w:rPr>
                <w:b/>
              </w:rPr>
              <w:t>Вероятность</w:t>
            </w:r>
          </w:p>
          <w:p w:rsidR="000C747F" w:rsidRDefault="000C747F">
            <w:pPr>
              <w:jc w:val="center"/>
              <w:rPr>
                <w:b/>
              </w:rPr>
            </w:pPr>
            <w:r>
              <w:rPr>
                <w:b/>
              </w:rPr>
              <w:t>(Р)</w:t>
            </w:r>
          </w:p>
        </w:tc>
      </w:tr>
      <w:tr w:rsidR="000C747F" w:rsidTr="000C747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0,7</w:t>
            </w:r>
          </w:p>
        </w:tc>
      </w:tr>
      <w:tr w:rsidR="000C747F" w:rsidTr="000C747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r w:rsidR="000C747F" w:rsidTr="000C747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7231C3" w:rsidRPr="10AF25D6" w:rsidRDefault="007231C3" w:rsidP="007231C3">
      <w:pPr>
        <w:tabs>
          <w:tab w:val="left" w:pos="4007"/>
        </w:tabs>
        <w:ind w:firstLine="567"/>
        <w:jc w:val="both"/>
        <w:rPr>
          <w:bCs/>
          <w:i/>
          <w:kern w:val="16"/>
          <w:sz w:val="24"/>
          <w:szCs w:val="24"/>
          <w:lang w:eastAsia="ar-SA"/>
        </w:rPr>
      </w:pPr>
      <w:r w:rsidRPr="10AF25D6">
        <w:rPr>
          <w:b/>
          <w:bCs/>
          <w:kern w:val="16"/>
          <w:sz w:val="24"/>
          <w:szCs w:val="24"/>
          <w:lang w:eastAsia="ar-SA"/>
        </w:rPr>
        <w:t xml:space="preserve">Прогнозируется вероятность </w:t>
      </w:r>
      <w:r w:rsidRPr="10AF25D6">
        <w:rPr>
          <w:b/>
          <w:bCs/>
          <w:kern w:val="16"/>
          <w:sz w:val="24"/>
          <w:szCs w:val="24"/>
          <w:lang w:val="x-none" w:eastAsia="ar-SA"/>
        </w:rPr>
        <w:t xml:space="preserve">возникновения </w:t>
      </w:r>
      <w:r w:rsidRPr="10AF25D6">
        <w:rPr>
          <w:b/>
          <w:bCs/>
          <w:kern w:val="16"/>
          <w:sz w:val="24"/>
          <w:szCs w:val="24"/>
          <w:lang w:eastAsia="ar-SA"/>
        </w:rPr>
        <w:t xml:space="preserve">происшествий, </w:t>
      </w:r>
      <w:r w:rsidRPr="10AF25D6">
        <w:rPr>
          <w:bCs/>
          <w:kern w:val="16"/>
          <w:sz w:val="24"/>
          <w:szCs w:val="24"/>
          <w:lang w:eastAsia="ar-SA"/>
        </w:rPr>
        <w:t xml:space="preserve">связанных с авариями на коммунальных системах жизнеобеспечения на территории округа </w:t>
      </w:r>
      <w:r w:rsidRPr="10AF25D6">
        <w:rPr>
          <w:bCs/>
          <w:i/>
          <w:kern w:val="16"/>
          <w:sz w:val="24"/>
          <w:szCs w:val="24"/>
          <w:lang w:eastAsia="ar-SA"/>
        </w:rPr>
        <w:t>(</w:t>
      </w:r>
      <w:r w:rsidRPr="10AF25D6">
        <w:rPr>
          <w:b/>
          <w:bCs/>
          <w:i/>
          <w:kern w:val="16"/>
          <w:sz w:val="24"/>
          <w:szCs w:val="24"/>
          <w:lang w:eastAsia="ar-SA"/>
        </w:rPr>
        <w:t>Источник ЧС</w:t>
      </w:r>
      <w:r w:rsidRPr="10AF25D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AF25D6">
        <w:rPr>
          <w:bCs/>
          <w:i/>
          <w:iCs/>
          <w:sz w:val="24"/>
          <w:szCs w:val="24"/>
        </w:rPr>
        <w:t>)</w:t>
      </w:r>
      <w:r w:rsidRPr="10AF25D6">
        <w:rPr>
          <w:bCs/>
          <w:i/>
          <w:kern w:val="16"/>
          <w:sz w:val="24"/>
          <w:szCs w:val="24"/>
          <w:lang w:eastAsia="ar-SA"/>
        </w:rPr>
        <w:t xml:space="preserve">. </w:t>
      </w:r>
    </w:p>
    <w:p w:rsidR="007231C3" w:rsidRPr="10AF25D6" w:rsidRDefault="007231C3" w:rsidP="007231C3">
      <w:pPr>
        <w:autoSpaceDE w:val="0"/>
        <w:snapToGrid w:val="0"/>
        <w:ind w:firstLine="567"/>
        <w:jc w:val="both"/>
        <w:rPr>
          <w:bCs/>
          <w:i/>
          <w:kern w:val="16"/>
          <w:sz w:val="24"/>
          <w:szCs w:val="24"/>
          <w:lang w:eastAsia="ar-SA"/>
        </w:rPr>
      </w:pPr>
      <w:r w:rsidRPr="10AF25D6">
        <w:rPr>
          <w:b/>
          <w:bCs/>
          <w:kern w:val="16"/>
          <w:sz w:val="24"/>
          <w:szCs w:val="24"/>
          <w:lang w:eastAsia="ar-SA"/>
        </w:rPr>
        <w:t>Существует вероятность локальных подтоплений пониженных участков местности</w:t>
      </w:r>
      <w:r w:rsidRPr="10AF25D6">
        <w:rPr>
          <w:bCs/>
          <w:kern w:val="16"/>
          <w:sz w:val="24"/>
          <w:szCs w:val="24"/>
          <w:lang w:eastAsia="ar-SA"/>
        </w:rPr>
        <w:t xml:space="preserve">, объектов инфраструктуры жилого фонда дождевыми водами </w:t>
      </w:r>
      <w:r w:rsidRPr="10AF25D6">
        <w:rPr>
          <w:bCs/>
          <w:i/>
          <w:kern w:val="16"/>
          <w:sz w:val="24"/>
          <w:szCs w:val="24"/>
          <w:lang w:eastAsia="ar-SA"/>
        </w:rPr>
        <w:t>(</w:t>
      </w:r>
      <w:r w:rsidRPr="10AF25D6">
        <w:rPr>
          <w:b/>
          <w:bCs/>
          <w:i/>
          <w:kern w:val="16"/>
          <w:sz w:val="24"/>
          <w:szCs w:val="24"/>
          <w:lang w:eastAsia="ar-SA"/>
        </w:rPr>
        <w:t>Источник ЧС</w:t>
      </w:r>
      <w:r w:rsidRPr="10AF25D6">
        <w:rPr>
          <w:bCs/>
          <w:i/>
          <w:kern w:val="16"/>
          <w:sz w:val="24"/>
          <w:szCs w:val="24"/>
          <w:lang w:eastAsia="ar-SA"/>
        </w:rPr>
        <w:t xml:space="preserve"> – замусоривание коллекторно-дренажных систем, при выпадении обильных атмосферных осадков).</w:t>
      </w:r>
    </w:p>
    <w:p w:rsidR="007231C3" w:rsidRPr="10AF25D6" w:rsidRDefault="007231C3" w:rsidP="007231C3">
      <w:pPr>
        <w:ind w:firstLine="567"/>
        <w:jc w:val="both"/>
        <w:rPr>
          <w:sz w:val="24"/>
          <w:szCs w:val="24"/>
        </w:rPr>
      </w:pPr>
      <w:r w:rsidRPr="10AF25D6">
        <w:rPr>
          <w:bCs/>
          <w:kern w:val="16"/>
          <w:sz w:val="24"/>
          <w:szCs w:val="24"/>
          <w:lang w:eastAsia="ar-SA"/>
        </w:rPr>
        <w:lastRenderedPageBreak/>
        <w:t xml:space="preserve">На территории автономного округа - Югры </w:t>
      </w:r>
      <w:r w:rsidRPr="10AF25D6">
        <w:rPr>
          <w:b/>
          <w:bCs/>
          <w:kern w:val="16"/>
          <w:sz w:val="24"/>
          <w:szCs w:val="24"/>
          <w:lang w:eastAsia="ar-SA"/>
        </w:rPr>
        <w:t>прогнозируется вероятность возникновения чрезвычайных ситуаций</w:t>
      </w:r>
      <w:r w:rsidRPr="10AF25D6">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AF25D6">
        <w:rPr>
          <w:bCs/>
          <w:i/>
          <w:iCs/>
          <w:sz w:val="24"/>
          <w:szCs w:val="24"/>
        </w:rPr>
        <w:t>(</w:t>
      </w:r>
      <w:r w:rsidRPr="10AF25D6">
        <w:rPr>
          <w:b/>
          <w:bCs/>
          <w:i/>
          <w:iCs/>
          <w:sz w:val="24"/>
          <w:szCs w:val="24"/>
        </w:rPr>
        <w:t>Источник ЧС</w:t>
      </w:r>
      <w:r w:rsidRPr="10AF25D6">
        <w:rPr>
          <w:bCs/>
          <w:i/>
          <w:iCs/>
          <w:sz w:val="24"/>
          <w:szCs w:val="24"/>
        </w:rPr>
        <w:t xml:space="preserve"> –  дожд</w:t>
      </w:r>
      <w:r>
        <w:rPr>
          <w:bCs/>
          <w:i/>
          <w:iCs/>
          <w:sz w:val="24"/>
          <w:szCs w:val="24"/>
        </w:rPr>
        <w:t>и различной интенсивности</w:t>
      </w:r>
      <w:r w:rsidRPr="10AF25D6">
        <w:rPr>
          <w:bCs/>
          <w:i/>
          <w:iCs/>
          <w:sz w:val="24"/>
          <w:szCs w:val="24"/>
        </w:rPr>
        <w:t xml:space="preserve">, </w:t>
      </w:r>
      <w:r w:rsidRPr="10AF25D6">
        <w:rPr>
          <w:i/>
          <w:sz w:val="24"/>
          <w:szCs w:val="24"/>
        </w:rPr>
        <w:t>порывы ветра до 14 м/с, гроза</w:t>
      </w:r>
      <w:r w:rsidRPr="10AF25D6">
        <w:rPr>
          <w:bCs/>
          <w:i/>
          <w:iCs/>
          <w:sz w:val="24"/>
          <w:szCs w:val="24"/>
        </w:rPr>
        <w:t>).</w:t>
      </w:r>
    </w:p>
    <w:p w:rsidR="007231C3" w:rsidRDefault="007231C3" w:rsidP="007231C3">
      <w:pPr>
        <w:autoSpaceDE w:val="0"/>
        <w:snapToGrid w:val="0"/>
        <w:ind w:firstLine="567"/>
        <w:jc w:val="both"/>
        <w:rPr>
          <w:bCs/>
          <w:i/>
          <w:kern w:val="16"/>
          <w:sz w:val="24"/>
          <w:szCs w:val="24"/>
          <w:lang w:eastAsia="ar-SA"/>
        </w:rPr>
      </w:pPr>
      <w:r w:rsidRPr="10AF25D6">
        <w:rPr>
          <w:b/>
          <w:bCs/>
          <w:kern w:val="16"/>
          <w:sz w:val="24"/>
          <w:szCs w:val="24"/>
          <w:lang w:eastAsia="ar-SA"/>
        </w:rPr>
        <w:t xml:space="preserve">Прогнозируется </w:t>
      </w:r>
      <w:r w:rsidRPr="10AF25D6">
        <w:rPr>
          <w:bCs/>
          <w:kern w:val="16"/>
          <w:sz w:val="24"/>
          <w:szCs w:val="24"/>
          <w:lang w:eastAsia="ar-SA"/>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10AF25D6">
        <w:rPr>
          <w:bCs/>
          <w:i/>
          <w:kern w:val="16"/>
          <w:sz w:val="24"/>
          <w:szCs w:val="24"/>
          <w:lang w:eastAsia="ar-SA"/>
        </w:rPr>
        <w:t xml:space="preserve"> (</w:t>
      </w:r>
      <w:r w:rsidRPr="10AF25D6">
        <w:rPr>
          <w:b/>
          <w:bCs/>
          <w:i/>
          <w:kern w:val="16"/>
          <w:sz w:val="24"/>
          <w:szCs w:val="24"/>
          <w:lang w:eastAsia="ar-SA"/>
        </w:rPr>
        <w:t>Источник ЧС</w:t>
      </w:r>
      <w:r w:rsidRPr="10AF25D6">
        <w:rPr>
          <w:bCs/>
          <w:i/>
          <w:kern w:val="16"/>
          <w:sz w:val="24"/>
          <w:szCs w:val="24"/>
          <w:lang w:eastAsia="ar-SA"/>
        </w:rPr>
        <w:t xml:space="preserve"> – гроза).</w:t>
      </w:r>
    </w:p>
    <w:p w:rsidR="007231C3" w:rsidRPr="10AF25D6" w:rsidRDefault="007231C3" w:rsidP="007231C3">
      <w:pPr>
        <w:autoSpaceDE w:val="0"/>
        <w:snapToGrid w:val="0"/>
        <w:ind w:firstLine="567"/>
        <w:jc w:val="both"/>
        <w:rPr>
          <w:bCs/>
          <w:i/>
          <w:kern w:val="16"/>
          <w:sz w:val="24"/>
          <w:szCs w:val="24"/>
          <w:lang w:eastAsia="ar-SA"/>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w:t>
      </w:r>
      <w:r w:rsidRPr="10B468F1">
        <w:rPr>
          <w:sz w:val="24"/>
          <w:szCs w:val="24"/>
        </w:rPr>
        <w:lastRenderedPageBreak/>
        <w:t>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lastRenderedPageBreak/>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lastRenderedPageBreak/>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10A7724A" w:rsidP="10276309">
      <w:pPr>
        <w:ind w:firstLine="567"/>
        <w:jc w:val="both"/>
        <w:rPr>
          <w:bCs/>
          <w:i/>
          <w:sz w:val="24"/>
          <w:szCs w:val="24"/>
        </w:rPr>
      </w:pPr>
    </w:p>
    <w:p w:rsidR="105915D9" w:rsidRDefault="007231C3" w:rsidP="105915D9">
      <w:pPr>
        <w:jc w:val="both"/>
        <w:rPr>
          <w:sz w:val="24"/>
          <w:szCs w:val="24"/>
        </w:rPr>
      </w:pPr>
      <w:r>
        <w:rPr>
          <w:noProof/>
          <w:sz w:val="28"/>
          <w:szCs w:val="28"/>
        </w:rPr>
        <w:drawing>
          <wp:anchor distT="0" distB="0" distL="114300" distR="114300" simplePos="0" relativeHeight="251658240" behindDoc="1" locked="0" layoutInCell="1" allowOverlap="1" wp14:anchorId="17B0F43F" wp14:editId="7A96D0AD">
            <wp:simplePos x="0" y="0"/>
            <wp:positionH relativeFrom="column">
              <wp:posOffset>4351876</wp:posOffset>
            </wp:positionH>
            <wp:positionV relativeFrom="paragraph">
              <wp:posOffset>-58807</wp:posOffset>
            </wp:positionV>
            <wp:extent cx="954156" cy="829701"/>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3" cstate="print"/>
                    <a:srcRect/>
                    <a:stretch>
                      <a:fillRect/>
                    </a:stretch>
                  </pic:blipFill>
                  <pic:spPr bwMode="auto">
                    <a:xfrm>
                      <a:off x="0" y="0"/>
                      <a:ext cx="954156" cy="829701"/>
                    </a:xfrm>
                    <a:prstGeom prst="rect">
                      <a:avLst/>
                    </a:prstGeom>
                    <a:noFill/>
                  </pic:spPr>
                </pic:pic>
              </a:graphicData>
            </a:graphic>
            <wp14:sizeRelH relativeFrom="margin">
              <wp14:pctWidth>0</wp14:pctWidth>
            </wp14:sizeRelH>
            <wp14:sizeRelV relativeFrom="margin">
              <wp14:pctHeight>0</wp14:pctHeight>
            </wp14:sizeRelV>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1066290C" w:rsidP="00172DC4">
      <w:pPr>
        <w:pStyle w:val="a6"/>
      </w:pPr>
      <w:r w:rsidRPr="00F05268">
        <w:t>по</w:t>
      </w:r>
      <w:r w:rsidR="105915D9" w:rsidRPr="00F05268">
        <w:t xml:space="preserve">лковник внутренней службы    </w:t>
      </w:r>
      <w:r w:rsidR="105915D9">
        <w:t xml:space="preserve">    </w:t>
      </w:r>
      <w:r w:rsidR="00F05268">
        <w:t xml:space="preserve">                             </w:t>
      </w:r>
      <w:r>
        <w:t xml:space="preserve">         </w:t>
      </w:r>
      <w:r w:rsidR="105915D9">
        <w:t xml:space="preserve">   </w:t>
      </w:r>
      <w:r w:rsidR="10234D82">
        <w:t xml:space="preserve">  </w:t>
      </w:r>
      <w:r w:rsidR="005F769C">
        <w:t xml:space="preserve">       </w:t>
      </w:r>
      <w:r w:rsidR="00437638">
        <w:t xml:space="preserve">                 </w:t>
      </w:r>
      <w:r w:rsidR="007231C3">
        <w:t xml:space="preserve">            </w:t>
      </w:r>
      <w:r w:rsidR="00437638">
        <w:t xml:space="preserve">         </w:t>
      </w:r>
      <w:r w:rsidR="007231C3">
        <w:t>С.П. Диденко</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7231C3">
        <w:rPr>
          <w:rFonts w:ascii="Times New Roman" w:hAnsi="Times New Roman"/>
          <w:sz w:val="14"/>
          <w:szCs w:val="14"/>
        </w:rPr>
        <w:t>Анохина К.А.</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4"/>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CF" w:rsidRDefault="00DC04CF">
      <w:r>
        <w:separator/>
      </w:r>
    </w:p>
  </w:endnote>
  <w:endnote w:type="continuationSeparator" w:id="0">
    <w:p w:rsidR="00DC04CF" w:rsidRDefault="00D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CF" w:rsidRDefault="00DC04CF">
      <w:r>
        <w:separator/>
      </w:r>
    </w:p>
  </w:footnote>
  <w:footnote w:type="continuationSeparator" w:id="0">
    <w:p w:rsidR="00DC04CF" w:rsidRDefault="00DC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CF" w:rsidRDefault="00DC04CF">
    <w:pPr>
      <w:pStyle w:val="a7"/>
      <w:jc w:val="center"/>
    </w:pPr>
    <w:r>
      <w:fldChar w:fldCharType="begin"/>
    </w:r>
    <w:r>
      <w:instrText xml:space="preserve"> PAGE   \* MERGEFORMAT </w:instrText>
    </w:r>
    <w:r>
      <w:fldChar w:fldCharType="separate"/>
    </w:r>
    <w:r w:rsidR="00884A75">
      <w:rPr>
        <w:noProof/>
      </w:rPr>
      <w:t>2</w:t>
    </w:r>
    <w:r>
      <w:rPr>
        <w:noProof/>
      </w:rPr>
      <w:fldChar w:fldCharType="end"/>
    </w:r>
  </w:p>
  <w:p w:rsidR="00DC04CF" w:rsidRDefault="00DC04CF"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9"/>
  </w:num>
  <w:num w:numId="8">
    <w:abstractNumId w:val="0"/>
  </w:num>
  <w:num w:numId="9">
    <w:abstractNumId w:val="5"/>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80179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1793"/>
    <o:shapelayout v:ext="edit">
      <o:idmap v:ext="edit" data="1"/>
    </o:shapelayout>
  </w:shapeDefaults>
  <w:decimalSymbol w:val=","/>
  <w:listSeparator w:val=";"/>
  <w15:docId w15:val="{01917FAF-01DF-41AF-BC96-69D45C68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is.lebede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shkino.aviale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6.rospotrebnadzor.ru/news/epidemiologicheskaya-situaciya-po-orvi-i-covid-v-yugre-na-33-nedele" TargetMode="External"/><Relationship Id="rId4" Type="http://schemas.openxmlformats.org/officeDocument/2006/relationships/settings" Target="settings.xml"/><Relationship Id="rId9" Type="http://schemas.openxmlformats.org/officeDocument/2006/relationships/hyperlink" Target="http://86.rospotrebnadzor.ru/news/o-zabolevaemosti-covid-19-v-yugre-na-32-nedel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353E-92B7-4C64-8080-4A46D813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15</Pages>
  <Words>7605</Words>
  <Characters>43354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50858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1146</cp:revision>
  <cp:lastPrinted>2020-04-21T09:01:00Z</cp:lastPrinted>
  <dcterms:created xsi:type="dcterms:W3CDTF">2022-05-24T09:07:00Z</dcterms:created>
  <dcterms:modified xsi:type="dcterms:W3CDTF">2022-08-30T08:48:00Z</dcterms:modified>
</cp:coreProperties>
</file>