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0A03ED">
        <w:rPr>
          <w:b/>
          <w:sz w:val="24"/>
          <w:szCs w:val="24"/>
        </w:rPr>
        <w:t>31</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0A03ED">
        <w:rPr>
          <w:b/>
          <w:bCs/>
          <w:sz w:val="24"/>
          <w:szCs w:val="24"/>
          <w:u w:val="single"/>
        </w:rPr>
        <w:t>30</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986584" w:rsidRDefault="10CB1F7A" w:rsidP="00986584">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0F571B" w:rsidRDefault="003E0447" w:rsidP="003E0447">
      <w:pPr>
        <w:ind w:right="-57" w:firstLine="709"/>
        <w:jc w:val="both"/>
        <w:outlineLvl w:val="0"/>
        <w:rPr>
          <w:color w:val="FF0000"/>
          <w:sz w:val="24"/>
          <w:szCs w:val="24"/>
        </w:rPr>
      </w:pPr>
      <w:r w:rsidRPr="003E0447">
        <w:rPr>
          <w:sz w:val="24"/>
          <w:szCs w:val="24"/>
        </w:rPr>
        <w:t>Вчера днем и сегодня ночью в округе наблюдалась погода преимущественно без осадков, ночью местами отмечались грозы. Ветер переменных направлений до 11 м/с. Температура вчера днем была +24,+31 °С, сегодня ночью +9,+19 °С.</w:t>
      </w:r>
      <w:r>
        <w:rPr>
          <w:color w:val="FF0000"/>
          <w:sz w:val="24"/>
          <w:szCs w:val="24"/>
        </w:rPr>
        <w:t xml:space="preserve">    </w:t>
      </w:r>
    </w:p>
    <w:p w:rsidR="00FD7560" w:rsidRPr="003E0447" w:rsidRDefault="003E0447" w:rsidP="003E0447">
      <w:pPr>
        <w:ind w:right="-57" w:firstLine="709"/>
        <w:jc w:val="both"/>
        <w:outlineLvl w:val="0"/>
        <w:rPr>
          <w:sz w:val="24"/>
          <w:szCs w:val="24"/>
        </w:rPr>
      </w:pPr>
      <w:r>
        <w:rPr>
          <w:color w:val="FF0000"/>
          <w:sz w:val="24"/>
          <w:szCs w:val="24"/>
        </w:rPr>
        <w:t xml:space="preserve">         </w:t>
      </w:r>
      <w:r w:rsidR="00C75741" w:rsidRPr="00D225CA">
        <w:rPr>
          <w:color w:val="FF0000"/>
          <w:sz w:val="24"/>
          <w:szCs w:val="24"/>
        </w:rPr>
        <w:t xml:space="preserve">                                                                                         </w:t>
      </w: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1F3597" w:rsidRPr="001F3597" w:rsidRDefault="001F3597" w:rsidP="001F3597">
      <w:pPr>
        <w:kinsoku w:val="0"/>
        <w:overflowPunct w:val="0"/>
        <w:ind w:firstLine="567"/>
        <w:rPr>
          <w:sz w:val="36"/>
          <w:szCs w:val="24"/>
        </w:rPr>
      </w:pPr>
      <w:r w:rsidRPr="001F3597">
        <w:rPr>
          <w:b/>
          <w:bCs/>
          <w:color w:val="000000"/>
          <w:kern w:val="24"/>
          <w:sz w:val="24"/>
          <w:szCs w:val="18"/>
          <w:u w:val="single"/>
        </w:rPr>
        <w:t>р. Обь:</w:t>
      </w:r>
      <w:r w:rsidRPr="001F3597">
        <w:rPr>
          <w:i/>
          <w:iCs/>
          <w:color w:val="000000"/>
          <w:kern w:val="24"/>
          <w:sz w:val="24"/>
          <w:szCs w:val="18"/>
        </w:rPr>
        <w:t xml:space="preserve"> </w:t>
      </w:r>
      <w:r w:rsidRPr="001F3597">
        <w:rPr>
          <w:color w:val="000000"/>
          <w:kern w:val="24"/>
          <w:sz w:val="24"/>
          <w:szCs w:val="18"/>
        </w:rPr>
        <w:t>Динамика уровня воды от -14 до 0 см.</w:t>
      </w:r>
    </w:p>
    <w:p w:rsidR="001F3597" w:rsidRPr="001F3597" w:rsidRDefault="001F3597" w:rsidP="001F3597">
      <w:pPr>
        <w:kinsoku w:val="0"/>
        <w:overflowPunct w:val="0"/>
        <w:ind w:firstLine="567"/>
        <w:rPr>
          <w:sz w:val="36"/>
          <w:szCs w:val="24"/>
        </w:rPr>
      </w:pPr>
      <w:r w:rsidRPr="001F3597">
        <w:rPr>
          <w:b/>
          <w:bCs/>
          <w:color w:val="000000"/>
          <w:kern w:val="24"/>
          <w:sz w:val="24"/>
          <w:szCs w:val="18"/>
          <w:u w:val="single"/>
        </w:rPr>
        <w:t>р. Иртыш:</w:t>
      </w:r>
      <w:r w:rsidRPr="001F3597">
        <w:rPr>
          <w:i/>
          <w:iCs/>
          <w:color w:val="000000"/>
          <w:kern w:val="24"/>
          <w:sz w:val="24"/>
          <w:szCs w:val="18"/>
        </w:rPr>
        <w:t xml:space="preserve"> </w:t>
      </w:r>
      <w:r w:rsidRPr="001F3597">
        <w:rPr>
          <w:color w:val="000000"/>
          <w:kern w:val="24"/>
          <w:sz w:val="24"/>
          <w:szCs w:val="18"/>
        </w:rPr>
        <w:t>Динамика уровня воды от -10 до -6 см.</w:t>
      </w:r>
    </w:p>
    <w:p w:rsidR="001F3597" w:rsidRPr="001F3597" w:rsidRDefault="001F3597" w:rsidP="001F3597">
      <w:pPr>
        <w:kinsoku w:val="0"/>
        <w:overflowPunct w:val="0"/>
        <w:ind w:firstLine="567"/>
        <w:rPr>
          <w:sz w:val="36"/>
          <w:szCs w:val="24"/>
        </w:rPr>
      </w:pPr>
      <w:r w:rsidRPr="001F3597">
        <w:rPr>
          <w:b/>
          <w:bCs/>
          <w:color w:val="000000"/>
          <w:kern w:val="24"/>
          <w:sz w:val="24"/>
          <w:szCs w:val="18"/>
          <w:u w:val="single"/>
        </w:rPr>
        <w:t>р. Конда:</w:t>
      </w:r>
      <w:r w:rsidRPr="001F3597">
        <w:rPr>
          <w:i/>
          <w:iCs/>
          <w:color w:val="000000"/>
          <w:kern w:val="24"/>
          <w:sz w:val="24"/>
          <w:szCs w:val="18"/>
        </w:rPr>
        <w:t xml:space="preserve"> </w:t>
      </w:r>
      <w:r w:rsidRPr="001F3597">
        <w:rPr>
          <w:color w:val="000000"/>
          <w:kern w:val="24"/>
          <w:sz w:val="24"/>
          <w:szCs w:val="18"/>
        </w:rPr>
        <w:t>Динамика уровня воды от -9 до 0 см.</w:t>
      </w:r>
    </w:p>
    <w:p w:rsidR="001F3597" w:rsidRPr="001F3597" w:rsidRDefault="001F3597" w:rsidP="001F3597">
      <w:pPr>
        <w:kinsoku w:val="0"/>
        <w:overflowPunct w:val="0"/>
        <w:ind w:firstLine="567"/>
        <w:rPr>
          <w:sz w:val="36"/>
          <w:szCs w:val="24"/>
        </w:rPr>
      </w:pPr>
      <w:r w:rsidRPr="001F3597">
        <w:rPr>
          <w:b/>
          <w:bCs/>
          <w:color w:val="000000"/>
          <w:kern w:val="24"/>
          <w:sz w:val="24"/>
          <w:szCs w:val="18"/>
          <w:u w:val="single"/>
        </w:rPr>
        <w:t>р. Северная Сосьва:</w:t>
      </w:r>
      <w:r w:rsidRPr="001F3597">
        <w:rPr>
          <w:i/>
          <w:iCs/>
          <w:color w:val="000000"/>
          <w:kern w:val="24"/>
          <w:sz w:val="24"/>
          <w:szCs w:val="18"/>
        </w:rPr>
        <w:t xml:space="preserve"> </w:t>
      </w:r>
      <w:r w:rsidRPr="001F3597">
        <w:rPr>
          <w:color w:val="000000"/>
          <w:kern w:val="24"/>
          <w:sz w:val="24"/>
          <w:szCs w:val="18"/>
        </w:rPr>
        <w:t>Динамика уровня воды от -11 до -5 см.</w:t>
      </w:r>
    </w:p>
    <w:p w:rsidR="001F3597" w:rsidRPr="001F3597" w:rsidRDefault="001F3597" w:rsidP="001F3597">
      <w:pPr>
        <w:kinsoku w:val="0"/>
        <w:overflowPunct w:val="0"/>
        <w:ind w:firstLine="567"/>
        <w:rPr>
          <w:sz w:val="36"/>
          <w:szCs w:val="24"/>
        </w:rPr>
      </w:pPr>
      <w:r w:rsidRPr="001F3597">
        <w:rPr>
          <w:b/>
          <w:bCs/>
          <w:color w:val="000000"/>
          <w:kern w:val="24"/>
          <w:sz w:val="24"/>
          <w:szCs w:val="18"/>
          <w:u w:val="single"/>
        </w:rPr>
        <w:t>р. Большой Юган:</w:t>
      </w:r>
      <w:r w:rsidRPr="001F3597">
        <w:rPr>
          <w:i/>
          <w:iCs/>
          <w:color w:val="000000"/>
          <w:kern w:val="24"/>
          <w:sz w:val="24"/>
          <w:szCs w:val="18"/>
        </w:rPr>
        <w:t xml:space="preserve"> </w:t>
      </w:r>
      <w:r w:rsidRPr="001F3597">
        <w:rPr>
          <w:color w:val="000000"/>
          <w:kern w:val="24"/>
          <w:sz w:val="24"/>
          <w:szCs w:val="18"/>
        </w:rPr>
        <w:t>Динамика уровня воды от -30 до -8 см.</w:t>
      </w:r>
    </w:p>
    <w:p w:rsidR="00FB5E65" w:rsidRDefault="001F3597" w:rsidP="001F3597">
      <w:pPr>
        <w:pStyle w:val="118"/>
        <w:jc w:val="both"/>
        <w:rPr>
          <w:rFonts w:ascii="Times New Roman" w:hAnsi="Times New Roman"/>
          <w:color w:val="000000"/>
          <w:kern w:val="24"/>
          <w:sz w:val="24"/>
          <w:szCs w:val="18"/>
        </w:rPr>
      </w:pPr>
      <w:r w:rsidRPr="000F571B">
        <w:rPr>
          <w:rFonts w:ascii="Times New Roman" w:hAnsi="Times New Roman"/>
          <w:b/>
          <w:bCs/>
          <w:color w:val="000000"/>
          <w:kern w:val="24"/>
          <w:sz w:val="24"/>
          <w:szCs w:val="18"/>
        </w:rPr>
        <w:t xml:space="preserve">        </w:t>
      </w:r>
      <w:r w:rsidR="000F571B">
        <w:rPr>
          <w:rFonts w:ascii="Times New Roman" w:hAnsi="Times New Roman"/>
          <w:b/>
          <w:bCs/>
          <w:color w:val="000000"/>
          <w:kern w:val="24"/>
          <w:sz w:val="24"/>
          <w:szCs w:val="18"/>
        </w:rPr>
        <w:t xml:space="preserve"> </w:t>
      </w:r>
      <w:r w:rsidRPr="001F3597">
        <w:rPr>
          <w:rFonts w:ascii="Times New Roman" w:hAnsi="Times New Roman"/>
          <w:b/>
          <w:bCs/>
          <w:color w:val="000000"/>
          <w:kern w:val="24"/>
          <w:sz w:val="24"/>
          <w:szCs w:val="18"/>
          <w:u w:val="single"/>
        </w:rPr>
        <w:t>р. Вах:</w:t>
      </w:r>
      <w:r w:rsidRPr="001F3597">
        <w:rPr>
          <w:rFonts w:ascii="Times New Roman" w:hAnsi="Times New Roman"/>
          <w:i/>
          <w:iCs/>
          <w:color w:val="000000"/>
          <w:kern w:val="24"/>
          <w:sz w:val="24"/>
          <w:szCs w:val="18"/>
        </w:rPr>
        <w:t xml:space="preserve"> </w:t>
      </w:r>
      <w:r w:rsidRPr="001F3597">
        <w:rPr>
          <w:rFonts w:ascii="Times New Roman" w:hAnsi="Times New Roman"/>
          <w:color w:val="000000"/>
          <w:kern w:val="24"/>
          <w:sz w:val="24"/>
          <w:szCs w:val="18"/>
        </w:rPr>
        <w:t>Динамика уровня воды от -6 до -1 см.</w:t>
      </w:r>
      <w:r w:rsidRPr="001F3597">
        <w:rPr>
          <w:rFonts w:ascii="Times New Roman" w:hAnsi="Times New Roman"/>
          <w:color w:val="000000"/>
          <w:kern w:val="24"/>
          <w:sz w:val="24"/>
          <w:szCs w:val="18"/>
        </w:rPr>
        <w:tab/>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0F571B" w:rsidRPr="10D0117E" w:rsidRDefault="000F571B" w:rsidP="000F571B">
      <w:pPr>
        <w:pBdr>
          <w:top w:val="nil"/>
          <w:left w:val="nil"/>
          <w:bottom w:val="nil"/>
          <w:right w:val="nil"/>
          <w:between w:val="nil"/>
        </w:pBdr>
        <w:ind w:firstLine="567"/>
        <w:jc w:val="both"/>
        <w:rPr>
          <w:sz w:val="24"/>
          <w:szCs w:val="24"/>
        </w:rPr>
      </w:pPr>
      <w:r w:rsidRPr="10D0117E">
        <w:rPr>
          <w:sz w:val="24"/>
          <w:szCs w:val="24"/>
        </w:rPr>
        <w:t xml:space="preserve">На территории Ханты-Мансийского автономного округа - Югры за сутки зарегистрировано </w:t>
      </w:r>
      <w:r w:rsidRPr="10D0117E">
        <w:rPr>
          <w:b/>
          <w:bCs/>
          <w:sz w:val="24"/>
          <w:szCs w:val="24"/>
        </w:rPr>
        <w:t xml:space="preserve">32 </w:t>
      </w:r>
      <w:r>
        <w:rPr>
          <w:sz w:val="24"/>
          <w:szCs w:val="24"/>
        </w:rPr>
        <w:t>лесных пожара</w:t>
      </w:r>
      <w:r w:rsidRPr="10D0117E">
        <w:rPr>
          <w:sz w:val="24"/>
          <w:szCs w:val="24"/>
        </w:rPr>
        <w:t xml:space="preserve">, на площади </w:t>
      </w:r>
      <w:r w:rsidRPr="10D0117E">
        <w:rPr>
          <w:b/>
          <w:sz w:val="24"/>
          <w:szCs w:val="24"/>
        </w:rPr>
        <w:t xml:space="preserve">4472,81 га </w:t>
      </w:r>
      <w:r w:rsidRPr="10D0117E">
        <w:rPr>
          <w:sz w:val="24"/>
          <w:szCs w:val="24"/>
        </w:rPr>
        <w:t>(в т.ч. на ООПТ –</w:t>
      </w:r>
      <w:r w:rsidRPr="10D0117E">
        <w:rPr>
          <w:b/>
          <w:sz w:val="24"/>
          <w:szCs w:val="24"/>
        </w:rPr>
        <w:t xml:space="preserve"> 1 </w:t>
      </w:r>
      <w:r w:rsidRPr="10D0117E">
        <w:rPr>
          <w:sz w:val="24"/>
          <w:szCs w:val="24"/>
        </w:rPr>
        <w:t xml:space="preserve">пожар, на площади </w:t>
      </w:r>
      <w:r w:rsidRPr="10D0117E">
        <w:rPr>
          <w:b/>
          <w:sz w:val="24"/>
          <w:szCs w:val="24"/>
        </w:rPr>
        <w:t>18,00 га</w:t>
      </w:r>
      <w:r w:rsidRPr="10D0117E">
        <w:rPr>
          <w:sz w:val="24"/>
          <w:szCs w:val="24"/>
        </w:rPr>
        <w:t xml:space="preserve">), действует </w:t>
      </w:r>
      <w:r w:rsidRPr="10D0117E">
        <w:rPr>
          <w:b/>
          <w:sz w:val="24"/>
          <w:szCs w:val="24"/>
        </w:rPr>
        <w:t xml:space="preserve">27 </w:t>
      </w:r>
      <w:r>
        <w:rPr>
          <w:sz w:val="24"/>
          <w:szCs w:val="24"/>
        </w:rPr>
        <w:t>лесных пожаров</w:t>
      </w:r>
      <w:r w:rsidRPr="10D0117E">
        <w:rPr>
          <w:sz w:val="24"/>
          <w:szCs w:val="24"/>
        </w:rPr>
        <w:t xml:space="preserve">, на площади </w:t>
      </w:r>
      <w:r w:rsidRPr="10D0117E">
        <w:rPr>
          <w:b/>
          <w:sz w:val="24"/>
          <w:szCs w:val="24"/>
        </w:rPr>
        <w:t xml:space="preserve">4456,21га </w:t>
      </w:r>
      <w:r w:rsidRPr="10D0117E">
        <w:rPr>
          <w:sz w:val="24"/>
          <w:szCs w:val="24"/>
        </w:rPr>
        <w:t>(в т.ч. на ООПТ –</w:t>
      </w:r>
      <w:r w:rsidRPr="10D0117E">
        <w:rPr>
          <w:b/>
          <w:sz w:val="24"/>
          <w:szCs w:val="24"/>
        </w:rPr>
        <w:t xml:space="preserve"> 1 </w:t>
      </w:r>
      <w:r w:rsidRPr="10D0117E">
        <w:rPr>
          <w:sz w:val="24"/>
          <w:szCs w:val="24"/>
        </w:rPr>
        <w:t xml:space="preserve">пожар, на площади </w:t>
      </w:r>
      <w:r w:rsidRPr="10D0117E">
        <w:rPr>
          <w:b/>
          <w:sz w:val="24"/>
          <w:szCs w:val="24"/>
        </w:rPr>
        <w:t>18,00 га</w:t>
      </w:r>
      <w:r w:rsidRPr="10D0117E">
        <w:rPr>
          <w:sz w:val="24"/>
          <w:szCs w:val="24"/>
        </w:rPr>
        <w:t>),</w:t>
      </w:r>
      <w:r w:rsidRPr="10D0117E">
        <w:t xml:space="preserve"> </w:t>
      </w:r>
      <w:r w:rsidRPr="10D0117E">
        <w:rPr>
          <w:sz w:val="24"/>
          <w:szCs w:val="24"/>
        </w:rPr>
        <w:t xml:space="preserve">локализовано </w:t>
      </w:r>
      <w:r w:rsidRPr="10D0117E">
        <w:rPr>
          <w:b/>
          <w:sz w:val="24"/>
          <w:szCs w:val="24"/>
        </w:rPr>
        <w:t xml:space="preserve">11 </w:t>
      </w:r>
      <w:r w:rsidRPr="10D0117E">
        <w:rPr>
          <w:sz w:val="24"/>
          <w:szCs w:val="24"/>
        </w:rPr>
        <w:t xml:space="preserve">лесных пожаров, на площади </w:t>
      </w:r>
      <w:r w:rsidRPr="10D0117E">
        <w:rPr>
          <w:b/>
          <w:sz w:val="24"/>
          <w:szCs w:val="24"/>
        </w:rPr>
        <w:t>3357,01 га</w:t>
      </w:r>
      <w:r w:rsidRPr="10D0117E">
        <w:rPr>
          <w:sz w:val="24"/>
          <w:szCs w:val="24"/>
        </w:rPr>
        <w:t xml:space="preserve">, ликвидировано </w:t>
      </w:r>
      <w:r w:rsidRPr="10D0117E">
        <w:rPr>
          <w:b/>
          <w:sz w:val="24"/>
          <w:szCs w:val="24"/>
        </w:rPr>
        <w:t xml:space="preserve">5 </w:t>
      </w:r>
      <w:r w:rsidRPr="10D0117E">
        <w:rPr>
          <w:sz w:val="24"/>
          <w:szCs w:val="24"/>
        </w:rPr>
        <w:t xml:space="preserve">лесных пожаров, на площади </w:t>
      </w:r>
      <w:r w:rsidRPr="10D0117E">
        <w:rPr>
          <w:b/>
          <w:sz w:val="24"/>
          <w:szCs w:val="24"/>
        </w:rPr>
        <w:t>16,60 га</w:t>
      </w:r>
      <w:r w:rsidRPr="10D0117E">
        <w:rPr>
          <w:sz w:val="24"/>
          <w:szCs w:val="24"/>
        </w:rPr>
        <w:t>; ландшафтных пожаров не зарегистрировано.</w:t>
      </w:r>
    </w:p>
    <w:p w:rsidR="000F571B" w:rsidRPr="10D0117E" w:rsidRDefault="000F571B" w:rsidP="000F571B">
      <w:pPr>
        <w:pBdr>
          <w:top w:val="nil"/>
          <w:left w:val="nil"/>
          <w:bottom w:val="nil"/>
          <w:right w:val="nil"/>
          <w:between w:val="nil"/>
        </w:pBdr>
        <w:ind w:firstLine="567"/>
        <w:jc w:val="both"/>
        <w:rPr>
          <w:b/>
          <w:sz w:val="24"/>
          <w:szCs w:val="24"/>
        </w:rPr>
      </w:pPr>
      <w:r w:rsidRPr="10D0117E">
        <w:rPr>
          <w:sz w:val="24"/>
          <w:szCs w:val="24"/>
        </w:rPr>
        <w:t xml:space="preserve">Всего с начала пожароопасного периода </w:t>
      </w:r>
      <w:r w:rsidRPr="10D0117E">
        <w:rPr>
          <w:b/>
          <w:sz w:val="24"/>
          <w:szCs w:val="24"/>
        </w:rPr>
        <w:t>2022</w:t>
      </w:r>
      <w:r w:rsidRPr="10D0117E">
        <w:rPr>
          <w:sz w:val="24"/>
          <w:szCs w:val="24"/>
        </w:rPr>
        <w:t xml:space="preserve"> года на территории округа зарегистрировано </w:t>
      </w:r>
      <w:r w:rsidRPr="10D0117E">
        <w:rPr>
          <w:b/>
          <w:sz w:val="24"/>
          <w:szCs w:val="24"/>
        </w:rPr>
        <w:t>2</w:t>
      </w:r>
      <w:r>
        <w:rPr>
          <w:b/>
          <w:sz w:val="24"/>
          <w:szCs w:val="24"/>
        </w:rPr>
        <w:t>29</w:t>
      </w:r>
      <w:r w:rsidRPr="10D0117E">
        <w:rPr>
          <w:b/>
          <w:sz w:val="24"/>
          <w:szCs w:val="24"/>
        </w:rPr>
        <w:t xml:space="preserve"> </w:t>
      </w:r>
      <w:r w:rsidRPr="10D0117E">
        <w:rPr>
          <w:sz w:val="24"/>
          <w:szCs w:val="24"/>
        </w:rPr>
        <w:t xml:space="preserve">лесных пожаров, на площади </w:t>
      </w:r>
      <w:r w:rsidRPr="10D0117E">
        <w:rPr>
          <w:b/>
          <w:sz w:val="24"/>
          <w:szCs w:val="24"/>
        </w:rPr>
        <w:t xml:space="preserve">17632,15 га </w:t>
      </w:r>
      <w:r w:rsidRPr="10D0117E">
        <w:rPr>
          <w:sz w:val="24"/>
          <w:szCs w:val="24"/>
        </w:rPr>
        <w:t>(в т.ч. на ООПТ –</w:t>
      </w:r>
      <w:r w:rsidRPr="10D0117E">
        <w:rPr>
          <w:b/>
          <w:sz w:val="24"/>
          <w:szCs w:val="24"/>
        </w:rPr>
        <w:t xml:space="preserve"> 2 </w:t>
      </w:r>
      <w:r w:rsidRPr="10D0117E">
        <w:rPr>
          <w:sz w:val="24"/>
          <w:szCs w:val="24"/>
        </w:rPr>
        <w:t xml:space="preserve">пожара, на площади </w:t>
      </w:r>
      <w:r w:rsidRPr="10D0117E">
        <w:rPr>
          <w:b/>
          <w:sz w:val="24"/>
          <w:szCs w:val="24"/>
        </w:rPr>
        <w:t>618,00 га</w:t>
      </w:r>
      <w:r w:rsidRPr="10D0117E">
        <w:rPr>
          <w:sz w:val="24"/>
          <w:szCs w:val="24"/>
        </w:rPr>
        <w:t xml:space="preserve">); </w:t>
      </w:r>
      <w:r w:rsidRPr="10D0117E">
        <w:rPr>
          <w:b/>
          <w:sz w:val="24"/>
          <w:szCs w:val="24"/>
        </w:rPr>
        <w:t xml:space="preserve">55 </w:t>
      </w:r>
      <w:r w:rsidRPr="10D0117E">
        <w:rPr>
          <w:sz w:val="24"/>
          <w:szCs w:val="24"/>
        </w:rPr>
        <w:t xml:space="preserve">ландшафтных пожаров, на площади </w:t>
      </w:r>
      <w:r w:rsidRPr="10D0117E">
        <w:rPr>
          <w:b/>
          <w:sz w:val="24"/>
          <w:szCs w:val="24"/>
        </w:rPr>
        <w:t>5374,80 га.</w:t>
      </w:r>
      <w:r w:rsidRPr="10A40879">
        <w:rPr>
          <w:b/>
          <w:color w:val="FF0000"/>
          <w:sz w:val="24"/>
          <w:szCs w:val="24"/>
        </w:rPr>
        <w:t xml:space="preserve"> </w:t>
      </w:r>
      <w:r w:rsidRPr="10D0117E">
        <w:rPr>
          <w:sz w:val="24"/>
          <w:szCs w:val="24"/>
        </w:rPr>
        <w:t xml:space="preserve">За аналогичный период </w:t>
      </w:r>
      <w:r w:rsidRPr="10D0117E">
        <w:rPr>
          <w:b/>
          <w:sz w:val="24"/>
          <w:szCs w:val="24"/>
        </w:rPr>
        <w:t>2021</w:t>
      </w:r>
      <w:r w:rsidRPr="10D0117E">
        <w:rPr>
          <w:sz w:val="24"/>
          <w:szCs w:val="24"/>
        </w:rPr>
        <w:t xml:space="preserve"> года на территории Ханты-Мансийского автономного округа - Югры зарегистрировано </w:t>
      </w:r>
      <w:r w:rsidRPr="10D0117E">
        <w:rPr>
          <w:b/>
          <w:sz w:val="24"/>
          <w:szCs w:val="24"/>
        </w:rPr>
        <w:t xml:space="preserve">267 </w:t>
      </w:r>
      <w:r w:rsidRPr="10D0117E">
        <w:rPr>
          <w:sz w:val="24"/>
          <w:szCs w:val="24"/>
        </w:rPr>
        <w:t xml:space="preserve">лесных пожаров, на площади </w:t>
      </w:r>
      <w:r w:rsidRPr="10D0117E">
        <w:rPr>
          <w:b/>
          <w:sz w:val="24"/>
          <w:szCs w:val="24"/>
        </w:rPr>
        <w:t xml:space="preserve">17153,80 га </w:t>
      </w:r>
      <w:r w:rsidRPr="10D0117E">
        <w:rPr>
          <w:sz w:val="24"/>
          <w:szCs w:val="24"/>
        </w:rPr>
        <w:t>(в т.ч. на ООПТ –</w:t>
      </w:r>
      <w:r w:rsidRPr="10D0117E">
        <w:rPr>
          <w:b/>
          <w:sz w:val="24"/>
          <w:szCs w:val="24"/>
        </w:rPr>
        <w:t xml:space="preserve"> 2 </w:t>
      </w:r>
      <w:r w:rsidRPr="10D0117E">
        <w:rPr>
          <w:sz w:val="24"/>
          <w:szCs w:val="24"/>
        </w:rPr>
        <w:t xml:space="preserve">пожара, на площади </w:t>
      </w:r>
      <w:r w:rsidRPr="10D0117E">
        <w:rPr>
          <w:b/>
          <w:sz w:val="24"/>
          <w:szCs w:val="24"/>
        </w:rPr>
        <w:t>91,80 га</w:t>
      </w:r>
      <w:r w:rsidRPr="10D0117E">
        <w:rPr>
          <w:sz w:val="24"/>
          <w:szCs w:val="24"/>
        </w:rPr>
        <w:t>)</w:t>
      </w:r>
      <w:r w:rsidRPr="10D0117E">
        <w:rPr>
          <w:b/>
          <w:sz w:val="24"/>
          <w:szCs w:val="24"/>
        </w:rPr>
        <w:t>.</w:t>
      </w:r>
    </w:p>
    <w:p w:rsidR="00563F79" w:rsidRPr="00B66EDD"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0F571B">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1F3597" w:rsidRPr="10DA18EC" w:rsidRDefault="001F3597" w:rsidP="000F571B">
      <w:pPr>
        <w:spacing w:line="228" w:lineRule="auto"/>
        <w:ind w:right="-1" w:firstLine="567"/>
        <w:jc w:val="both"/>
        <w:rPr>
          <w:sz w:val="24"/>
          <w:szCs w:val="24"/>
        </w:rPr>
      </w:pPr>
      <w:r w:rsidRPr="10DA18EC">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0,07 мкЗв/ч (в норме), и в п.г.т. Октябрьское 0,11 мкЗв/ч (в норме).</w:t>
      </w:r>
    </w:p>
    <w:p w:rsidR="000F571B" w:rsidRDefault="000F571B" w:rsidP="10E21E0E">
      <w:pPr>
        <w:spacing w:line="228" w:lineRule="auto"/>
        <w:ind w:right="-1" w:firstLine="567"/>
        <w:jc w:val="both"/>
        <w:rPr>
          <w:b/>
          <w:bCs/>
          <w:sz w:val="24"/>
          <w:szCs w:val="24"/>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lastRenderedPageBreak/>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0A03ED">
        <w:rPr>
          <w:rFonts w:ascii="Times New Roman" w:hAnsi="Times New Roman"/>
          <w:sz w:val="24"/>
          <w:szCs w:val="24"/>
        </w:rPr>
        <w:t>5</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A03ED">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FE7DE6">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0A03ED">
        <w:rPr>
          <w:rFonts w:ascii="Times New Roman" w:hAnsi="Times New Roman"/>
          <w:sz w:val="24"/>
          <w:szCs w:val="24"/>
        </w:rPr>
        <w:t>3</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A03ED">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A03ED">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0A03ED">
        <w:rPr>
          <w:rFonts w:ascii="Times New Roman" w:hAnsi="Times New Roman"/>
          <w:sz w:val="24"/>
          <w:szCs w:val="24"/>
        </w:rPr>
        <w:t>10</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10F316D9" w:rsidRPr="10042151">
        <w:rPr>
          <w:rFonts w:ascii="Times New Roman" w:hAnsi="Times New Roman"/>
          <w:sz w:val="24"/>
          <w:szCs w:val="24"/>
        </w:rPr>
        <w:t xml:space="preserve"> </w:t>
      </w:r>
      <w:r w:rsidR="000A03ED">
        <w:rPr>
          <w:rFonts w:ascii="Times New Roman" w:hAnsi="Times New Roman"/>
          <w:sz w:val="24"/>
          <w:szCs w:val="24"/>
        </w:rPr>
        <w:t>1</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A3079">
        <w:rPr>
          <w:rFonts w:ascii="Times New Roman" w:hAnsi="Times New Roman"/>
          <w:sz w:val="24"/>
          <w:szCs w:val="24"/>
        </w:rPr>
        <w:t>ло</w:t>
      </w:r>
      <w:r w:rsidR="102819CF">
        <w:rPr>
          <w:rFonts w:ascii="Times New Roman" w:hAnsi="Times New Roman"/>
          <w:sz w:val="24"/>
          <w:szCs w:val="24"/>
        </w:rPr>
        <w:t xml:space="preserve"> </w:t>
      </w:r>
      <w:r w:rsidR="00AA3079">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A03ED">
        <w:rPr>
          <w:rFonts w:ascii="Times New Roman" w:hAnsi="Times New Roman"/>
          <w:sz w:val="24"/>
          <w:szCs w:val="24"/>
        </w:rPr>
        <w:t>6</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603092" w:rsidRDefault="10A845A3" w:rsidP="00BA6C05">
      <w:pPr>
        <w:tabs>
          <w:tab w:val="left" w:pos="1134"/>
        </w:tabs>
        <w:ind w:firstLine="567"/>
        <w:jc w:val="both"/>
        <w:rPr>
          <w:bCs/>
          <w:iCs/>
          <w:sz w:val="24"/>
          <w:szCs w:val="24"/>
        </w:rPr>
      </w:pPr>
      <w:r w:rsidRPr="00603092">
        <w:rPr>
          <w:bCs/>
          <w:sz w:val="24"/>
          <w:szCs w:val="24"/>
        </w:rPr>
        <w:t>За сутки на водных объектах зарегистрировано</w:t>
      </w:r>
      <w:r w:rsidR="00CB4C17">
        <w:rPr>
          <w:bCs/>
          <w:sz w:val="24"/>
          <w:szCs w:val="24"/>
        </w:rPr>
        <w:t xml:space="preserve"> одно</w:t>
      </w:r>
      <w:r w:rsidR="00CB4C17" w:rsidRPr="00CB4C17">
        <w:rPr>
          <w:bCs/>
          <w:sz w:val="24"/>
          <w:szCs w:val="24"/>
        </w:rPr>
        <w:t xml:space="preserve"> </w:t>
      </w:r>
      <w:r w:rsidR="00CB4C17">
        <w:rPr>
          <w:bCs/>
          <w:sz w:val="24"/>
          <w:szCs w:val="24"/>
        </w:rPr>
        <w:t>происшествие</w:t>
      </w:r>
      <w:r w:rsidRPr="00603092">
        <w:rPr>
          <w:bCs/>
          <w:sz w:val="24"/>
          <w:szCs w:val="24"/>
        </w:rPr>
        <w:t>.</w:t>
      </w:r>
    </w:p>
    <w:p w:rsidR="101A3155"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С начала года на вод</w:t>
      </w:r>
      <w:r w:rsidR="10501BB7" w:rsidRPr="00A717AE">
        <w:rPr>
          <w:bCs/>
          <w:iCs/>
          <w:sz w:val="24"/>
          <w:szCs w:val="24"/>
        </w:rPr>
        <w:t xml:space="preserve">оемах округа зарегистрировано </w:t>
      </w:r>
      <w:r w:rsidR="00490DE2" w:rsidRPr="00A717AE">
        <w:rPr>
          <w:bCs/>
          <w:iCs/>
          <w:sz w:val="24"/>
          <w:szCs w:val="24"/>
        </w:rPr>
        <w:t>2</w:t>
      </w:r>
      <w:r w:rsidR="009D1B11" w:rsidRPr="00A717AE">
        <w:rPr>
          <w:bCs/>
          <w:iCs/>
          <w:sz w:val="24"/>
          <w:szCs w:val="24"/>
        </w:rPr>
        <w:t>9</w:t>
      </w:r>
      <w:r w:rsidRPr="00A717AE">
        <w:rPr>
          <w:bCs/>
          <w:iCs/>
          <w:sz w:val="24"/>
          <w:szCs w:val="24"/>
        </w:rPr>
        <w:t xml:space="preserve"> происшестви</w:t>
      </w:r>
      <w:r w:rsidR="005E72EA" w:rsidRPr="00A717AE">
        <w:rPr>
          <w:bCs/>
          <w:iCs/>
          <w:sz w:val="24"/>
          <w:szCs w:val="24"/>
        </w:rPr>
        <w:t>й</w:t>
      </w:r>
      <w:r w:rsidRPr="00A717AE">
        <w:rPr>
          <w:bCs/>
          <w:iCs/>
          <w:sz w:val="24"/>
          <w:szCs w:val="24"/>
        </w:rPr>
        <w:t>, п</w:t>
      </w:r>
      <w:r w:rsidR="101A1E5D" w:rsidRPr="00A717AE">
        <w:rPr>
          <w:bCs/>
          <w:iCs/>
          <w:sz w:val="24"/>
          <w:szCs w:val="24"/>
        </w:rPr>
        <w:t>огиб</w:t>
      </w:r>
      <w:r w:rsidR="101B46C0" w:rsidRPr="00A717AE">
        <w:rPr>
          <w:bCs/>
          <w:iCs/>
          <w:sz w:val="24"/>
          <w:szCs w:val="24"/>
        </w:rPr>
        <w:t>ло</w:t>
      </w:r>
      <w:r w:rsidR="101A1E5D" w:rsidRPr="00A717AE">
        <w:rPr>
          <w:bCs/>
          <w:iCs/>
          <w:sz w:val="24"/>
          <w:szCs w:val="24"/>
        </w:rPr>
        <w:t xml:space="preserve"> </w:t>
      </w:r>
      <w:r w:rsidR="005E72EA" w:rsidRPr="00A717AE">
        <w:rPr>
          <w:bCs/>
          <w:iCs/>
          <w:sz w:val="24"/>
          <w:szCs w:val="24"/>
        </w:rPr>
        <w:t>22</w:t>
      </w:r>
      <w:r w:rsidR="10105569" w:rsidRPr="00A717AE">
        <w:rPr>
          <w:bCs/>
          <w:iCs/>
          <w:sz w:val="24"/>
          <w:szCs w:val="24"/>
        </w:rPr>
        <w:t xml:space="preserve"> </w:t>
      </w:r>
      <w:r w:rsidR="0022615A" w:rsidRPr="00A717AE">
        <w:rPr>
          <w:bCs/>
          <w:iCs/>
          <w:sz w:val="24"/>
          <w:szCs w:val="24"/>
        </w:rPr>
        <w:t>человек</w:t>
      </w:r>
      <w:r w:rsidR="005E72EA" w:rsidRPr="00A717AE">
        <w:rPr>
          <w:bCs/>
          <w:iCs/>
          <w:sz w:val="24"/>
          <w:szCs w:val="24"/>
        </w:rPr>
        <w:t>а</w:t>
      </w:r>
      <w:r w:rsidRPr="00A717AE">
        <w:rPr>
          <w:bCs/>
          <w:iCs/>
          <w:sz w:val="24"/>
          <w:szCs w:val="24"/>
        </w:rPr>
        <w:t>.</w:t>
      </w:r>
    </w:p>
    <w:p w:rsidR="105B4262" w:rsidRPr="00A717AE" w:rsidRDefault="101A3155" w:rsidP="00BA6C05">
      <w:pPr>
        <w:shd w:val="clear" w:color="auto" w:fill="FFFFFF"/>
        <w:tabs>
          <w:tab w:val="left" w:pos="1134"/>
        </w:tabs>
        <w:ind w:right="-1" w:firstLine="567"/>
        <w:jc w:val="both"/>
        <w:rPr>
          <w:bCs/>
          <w:iCs/>
          <w:sz w:val="24"/>
          <w:szCs w:val="24"/>
        </w:rPr>
      </w:pPr>
      <w:r w:rsidRPr="00A717AE">
        <w:rPr>
          <w:bCs/>
          <w:iCs/>
          <w:sz w:val="24"/>
          <w:szCs w:val="24"/>
        </w:rPr>
        <w:t>За аналогичный период 202</w:t>
      </w:r>
      <w:r w:rsidR="10C2513E" w:rsidRPr="00A717AE">
        <w:rPr>
          <w:bCs/>
          <w:iCs/>
          <w:sz w:val="24"/>
          <w:szCs w:val="24"/>
        </w:rPr>
        <w:t>1</w:t>
      </w:r>
      <w:r w:rsidRPr="00A717AE">
        <w:rPr>
          <w:bCs/>
          <w:iCs/>
          <w:sz w:val="24"/>
          <w:szCs w:val="24"/>
        </w:rPr>
        <w:t xml:space="preserve"> года на вод</w:t>
      </w:r>
      <w:r w:rsidR="10FA4598" w:rsidRPr="00A717AE">
        <w:rPr>
          <w:bCs/>
          <w:iCs/>
          <w:sz w:val="24"/>
          <w:szCs w:val="24"/>
        </w:rPr>
        <w:t xml:space="preserve">оемах округа зарегистрировано </w:t>
      </w:r>
      <w:r w:rsidR="005E72EA" w:rsidRPr="00A717AE">
        <w:rPr>
          <w:bCs/>
          <w:iCs/>
          <w:sz w:val="24"/>
          <w:szCs w:val="24"/>
        </w:rPr>
        <w:t>2</w:t>
      </w:r>
      <w:r w:rsidR="00B66EDD" w:rsidRPr="00A717AE">
        <w:rPr>
          <w:bCs/>
          <w:iCs/>
          <w:sz w:val="24"/>
          <w:szCs w:val="24"/>
        </w:rPr>
        <w:t>2</w:t>
      </w:r>
      <w:r w:rsidR="10501BB7" w:rsidRPr="00A717AE">
        <w:rPr>
          <w:bCs/>
          <w:iCs/>
          <w:sz w:val="24"/>
          <w:szCs w:val="24"/>
        </w:rPr>
        <w:t xml:space="preserve"> происшеств</w:t>
      </w:r>
      <w:r w:rsidR="10B02F90" w:rsidRPr="00A717AE">
        <w:rPr>
          <w:bCs/>
          <w:iCs/>
          <w:sz w:val="24"/>
          <w:szCs w:val="24"/>
        </w:rPr>
        <w:t>и</w:t>
      </w:r>
      <w:r w:rsidR="00B66EDD" w:rsidRPr="00A717AE">
        <w:rPr>
          <w:bCs/>
          <w:iCs/>
          <w:sz w:val="24"/>
          <w:szCs w:val="24"/>
        </w:rPr>
        <w:t>я</w:t>
      </w:r>
      <w:r w:rsidR="10F72051" w:rsidRPr="00A717AE">
        <w:rPr>
          <w:bCs/>
          <w:iCs/>
          <w:sz w:val="24"/>
          <w:szCs w:val="24"/>
        </w:rPr>
        <w:t>, погиб</w:t>
      </w:r>
      <w:r w:rsidR="108B6DB6" w:rsidRPr="00A717AE">
        <w:rPr>
          <w:bCs/>
          <w:iCs/>
          <w:sz w:val="24"/>
          <w:szCs w:val="24"/>
        </w:rPr>
        <w:t>ло</w:t>
      </w:r>
      <w:r w:rsidR="100267D3" w:rsidRPr="00A717AE">
        <w:rPr>
          <w:bCs/>
          <w:iCs/>
          <w:sz w:val="24"/>
          <w:szCs w:val="24"/>
        </w:rPr>
        <w:t xml:space="preserve"> </w:t>
      </w:r>
      <w:r w:rsidR="005E72EA" w:rsidRPr="00A717AE">
        <w:rPr>
          <w:bCs/>
          <w:iCs/>
          <w:sz w:val="24"/>
          <w:szCs w:val="24"/>
        </w:rPr>
        <w:t>2</w:t>
      </w:r>
      <w:r w:rsidR="00B66EDD" w:rsidRPr="00A717AE">
        <w:rPr>
          <w:bCs/>
          <w:iCs/>
          <w:sz w:val="24"/>
          <w:szCs w:val="24"/>
        </w:rPr>
        <w:t>3</w:t>
      </w:r>
      <w:r w:rsidRPr="00A717AE">
        <w:rPr>
          <w:bCs/>
          <w:iCs/>
          <w:sz w:val="24"/>
          <w:szCs w:val="24"/>
        </w:rPr>
        <w:t xml:space="preserve"> человек</w:t>
      </w:r>
      <w:r w:rsidR="005E72EA" w:rsidRPr="00A717AE">
        <w:rPr>
          <w:bCs/>
          <w:iCs/>
          <w:sz w:val="24"/>
          <w:szCs w:val="24"/>
        </w:rPr>
        <w:t>а</w:t>
      </w:r>
      <w:r w:rsidRPr="00A717AE">
        <w:rPr>
          <w:bCs/>
          <w:iCs/>
          <w:sz w:val="24"/>
          <w:szCs w:val="24"/>
        </w:rPr>
        <w:t>.</w:t>
      </w:r>
    </w:p>
    <w:p w:rsidR="00AD7EFD" w:rsidRPr="005661E0" w:rsidRDefault="00AD7EFD" w:rsidP="00AD7EFD">
      <w:pPr>
        <w:spacing w:line="228" w:lineRule="auto"/>
        <w:ind w:right="-1" w:firstLine="567"/>
        <w:rPr>
          <w:b/>
          <w:sz w:val="16"/>
          <w:szCs w:val="16"/>
          <w:u w:val="single"/>
        </w:rPr>
      </w:pPr>
    </w:p>
    <w:p w:rsidR="000F571B" w:rsidRPr="10DA18EC" w:rsidRDefault="000F571B" w:rsidP="000F571B">
      <w:pPr>
        <w:spacing w:line="228" w:lineRule="auto"/>
        <w:ind w:right="-1" w:firstLine="567"/>
        <w:jc w:val="both"/>
        <w:rPr>
          <w:bCs/>
          <w:sz w:val="24"/>
          <w:szCs w:val="24"/>
        </w:rPr>
      </w:pPr>
      <w:r w:rsidRPr="10DA18EC">
        <w:rPr>
          <w:b/>
          <w:sz w:val="24"/>
          <w:szCs w:val="24"/>
          <w:u w:val="single"/>
        </w:rPr>
        <w:t>1.2.4 Обстановка на системах жизнеобеспечения населения:</w:t>
      </w:r>
      <w:r w:rsidRPr="10DA18EC">
        <w:rPr>
          <w:b/>
          <w:sz w:val="24"/>
          <w:szCs w:val="24"/>
        </w:rPr>
        <w:t xml:space="preserve"> </w:t>
      </w:r>
      <w:r w:rsidRPr="10DA18EC">
        <w:rPr>
          <w:sz w:val="24"/>
          <w:szCs w:val="24"/>
        </w:rPr>
        <w:t xml:space="preserve">Чрезвычайные (аварийные) </w:t>
      </w:r>
      <w:r w:rsidRPr="10DA18EC">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0F571B" w:rsidRPr="10DA18EC" w:rsidRDefault="000F571B" w:rsidP="000F571B">
      <w:pPr>
        <w:spacing w:line="228" w:lineRule="auto"/>
        <w:ind w:right="-1" w:firstLine="567"/>
        <w:jc w:val="both"/>
        <w:rPr>
          <w:bCs/>
          <w:sz w:val="24"/>
          <w:szCs w:val="24"/>
        </w:rPr>
      </w:pPr>
      <w:r w:rsidRPr="10DA18EC">
        <w:rPr>
          <w:bCs/>
          <w:sz w:val="24"/>
          <w:szCs w:val="24"/>
        </w:rPr>
        <w:t xml:space="preserve">29.07.2022 в 14:31 в г. Нягань произошло </w:t>
      </w:r>
      <w:r w:rsidRPr="10DA18EC">
        <w:rPr>
          <w:bCs/>
          <w:sz w:val="24"/>
          <w:szCs w:val="24"/>
          <w:u w:val="single"/>
        </w:rPr>
        <w:t>аварийное отключение электроснабжения</w:t>
      </w:r>
      <w:r w:rsidRPr="10DA18EC">
        <w:rPr>
          <w:bCs/>
          <w:sz w:val="24"/>
          <w:szCs w:val="24"/>
        </w:rPr>
        <w:t>. Под отключение попали 9 многоквартирных домов (1660 человек, в т.ч. 340 детей) 1 СЗО- д/с «Дубравушка» (420 человек, в т.ч. 350 детей). В 15:09 электроснабжение восстановлено в полном объеме.</w:t>
      </w:r>
    </w:p>
    <w:p w:rsidR="000F571B" w:rsidRPr="10DA18EC" w:rsidRDefault="000F571B" w:rsidP="000F571B">
      <w:pPr>
        <w:spacing w:line="228" w:lineRule="auto"/>
        <w:ind w:right="-1" w:firstLine="567"/>
        <w:jc w:val="both"/>
        <w:rPr>
          <w:bCs/>
          <w:sz w:val="24"/>
          <w:szCs w:val="24"/>
        </w:rPr>
      </w:pPr>
      <w:r w:rsidRPr="10DA18EC">
        <w:rPr>
          <w:bCs/>
          <w:sz w:val="24"/>
          <w:szCs w:val="24"/>
        </w:rPr>
        <w:t xml:space="preserve">29.07.2022 в 18:50 в г. Нефтеюганск произошло </w:t>
      </w:r>
      <w:r w:rsidRPr="10DA18EC">
        <w:rPr>
          <w:bCs/>
          <w:sz w:val="24"/>
          <w:szCs w:val="24"/>
          <w:u w:val="single"/>
        </w:rPr>
        <w:t>аварийное отключение электроснабжения</w:t>
      </w:r>
      <w:r w:rsidRPr="10DA18EC">
        <w:rPr>
          <w:bCs/>
          <w:sz w:val="24"/>
          <w:szCs w:val="24"/>
        </w:rPr>
        <w:t>. Под отключение попали 8 многоквартирных жилых домов (432 человека). В 21:14 электроснабжен</w:t>
      </w:r>
      <w:r>
        <w:rPr>
          <w:bCs/>
          <w:sz w:val="24"/>
          <w:szCs w:val="24"/>
        </w:rPr>
        <w:t>ие восстановлено</w:t>
      </w:r>
      <w:r w:rsidRPr="10DA18EC">
        <w:rPr>
          <w:bCs/>
          <w:sz w:val="24"/>
          <w:szCs w:val="24"/>
        </w:rPr>
        <w:t>.</w:t>
      </w:r>
    </w:p>
    <w:p w:rsidR="00D225CA" w:rsidRPr="00D225CA" w:rsidRDefault="00D225CA" w:rsidP="00D225CA">
      <w:pPr>
        <w:ind w:firstLine="567"/>
        <w:rPr>
          <w:b/>
          <w:color w:val="FF0000"/>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По состоянию на 24.07.2022 в Ханты-Мансийском автономном округе-Югре зарегистрировано 212104 лабораторно подтверждённ</w:t>
      </w:r>
      <w:r>
        <w:rPr>
          <w:color w:val="000000"/>
          <w:sz w:val="24"/>
          <w:szCs w:val="24"/>
        </w:rPr>
        <w:t>ых</w:t>
      </w:r>
      <w:r w:rsidRPr="107C4E23">
        <w:rPr>
          <w:color w:val="000000"/>
          <w:sz w:val="24"/>
          <w:szCs w:val="24"/>
        </w:rPr>
        <w:t xml:space="preserve"> случая </w:t>
      </w:r>
      <w:r w:rsidRPr="107C4E23">
        <w:rPr>
          <w:color w:val="000000"/>
          <w:sz w:val="24"/>
          <w:szCs w:val="24"/>
          <w:u w:val="single"/>
        </w:rPr>
        <w:t>COVID-19</w:t>
      </w:r>
      <w:r w:rsidRPr="107C4E23">
        <w:rPr>
          <w:color w:val="000000"/>
          <w:sz w:val="24"/>
          <w:szCs w:val="24"/>
        </w:rPr>
        <w:t>, что составило 12660,5 случаев на 100 тыс. населения.</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На 29 неделе 2022 года зарегистрировано 333 случая заболеваний COVID-19 или 19,9 случаев на 100 тыс. населения, что </w:t>
      </w:r>
      <w:hyperlink r:id="rId9" w:history="1">
        <w:r w:rsidRPr="107C4E23">
          <w:rPr>
            <w:sz w:val="24"/>
            <w:szCs w:val="24"/>
            <w:bdr w:val="none" w:sz="0" w:space="0" w:color="auto" w:frame="1"/>
          </w:rPr>
          <w:t>выше</w:t>
        </w:r>
        <w:r>
          <w:rPr>
            <w:sz w:val="24"/>
            <w:szCs w:val="24"/>
            <w:bdr w:val="none" w:sz="0" w:space="0" w:color="auto" w:frame="1"/>
          </w:rPr>
          <w:t xml:space="preserve"> </w:t>
        </w:r>
        <w:r w:rsidRPr="107C4E23">
          <w:rPr>
            <w:sz w:val="24"/>
            <w:szCs w:val="24"/>
            <w:bdr w:val="none" w:sz="0" w:space="0" w:color="auto" w:frame="1"/>
          </w:rPr>
          <w:t>предыдущей</w:t>
        </w:r>
        <w:r>
          <w:rPr>
            <w:sz w:val="24"/>
            <w:szCs w:val="24"/>
            <w:bdr w:val="none" w:sz="0" w:space="0" w:color="auto" w:frame="1"/>
          </w:rPr>
          <w:t xml:space="preserve"> </w:t>
        </w:r>
        <w:r w:rsidRPr="107C4E23">
          <w:rPr>
            <w:sz w:val="24"/>
            <w:szCs w:val="24"/>
            <w:bdr w:val="none" w:sz="0" w:space="0" w:color="auto" w:frame="1"/>
          </w:rPr>
          <w:t>недели</w:t>
        </w:r>
      </w:hyperlink>
      <w:r>
        <w:rPr>
          <w:sz w:val="24"/>
          <w:szCs w:val="24"/>
        </w:rPr>
        <w:t xml:space="preserve"> </w:t>
      </w:r>
      <w:r w:rsidRPr="107C4E23">
        <w:rPr>
          <w:sz w:val="24"/>
          <w:szCs w:val="24"/>
        </w:rPr>
        <w:t>на</w:t>
      </w:r>
      <w:r w:rsidRPr="107C4E23">
        <w:rPr>
          <w:color w:val="000000"/>
          <w:sz w:val="24"/>
          <w:szCs w:val="24"/>
        </w:rPr>
        <w:t xml:space="preserve"> 43,5% и ниже показателя 28 недели 2021 года на 74,5 %.</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Суточный темп прироста на 24.07.2022 составил 0,02 %. Средний темп прироста за 7 дней (18.07-24.07.2022) – 0,02 %. Коэффициент распространения инфекции (Rt) на 24.07.2022 – 1,77. Охват тестированием на 29 неделе составил 324 исследовани</w:t>
      </w:r>
      <w:r>
        <w:rPr>
          <w:color w:val="000000"/>
          <w:sz w:val="24"/>
          <w:szCs w:val="24"/>
        </w:rPr>
        <w:t>я</w:t>
      </w:r>
      <w:r w:rsidRPr="107C4E23">
        <w:rPr>
          <w:color w:val="000000"/>
          <w:sz w:val="24"/>
          <w:szCs w:val="24"/>
        </w:rPr>
        <w:t xml:space="preserve"> на 100 тысяч населения.</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lastRenderedPageBreak/>
        <w:t>В территориальной структуре заболеваемости доминирует население города г.</w:t>
      </w:r>
      <w:r>
        <w:rPr>
          <w:color w:val="000000"/>
          <w:sz w:val="24"/>
          <w:szCs w:val="24"/>
        </w:rPr>
        <w:t xml:space="preserve"> </w:t>
      </w:r>
      <w:r w:rsidRPr="107C4E23">
        <w:rPr>
          <w:color w:val="000000"/>
          <w:sz w:val="24"/>
          <w:szCs w:val="24"/>
        </w:rPr>
        <w:t>Сургут на 41,1 % (28 нед. – 30,2 %), г.</w:t>
      </w:r>
      <w:r>
        <w:rPr>
          <w:color w:val="000000"/>
          <w:sz w:val="24"/>
          <w:szCs w:val="24"/>
        </w:rPr>
        <w:t xml:space="preserve"> </w:t>
      </w:r>
      <w:r w:rsidRPr="107C4E23">
        <w:rPr>
          <w:color w:val="000000"/>
          <w:sz w:val="24"/>
          <w:szCs w:val="24"/>
        </w:rPr>
        <w:t>Нижневартовск – 14,1% (28 нед. – 19,8%) и г.</w:t>
      </w:r>
      <w:r>
        <w:rPr>
          <w:color w:val="000000"/>
          <w:sz w:val="24"/>
          <w:szCs w:val="24"/>
        </w:rPr>
        <w:t xml:space="preserve"> </w:t>
      </w:r>
      <w:r w:rsidRPr="107C4E23">
        <w:rPr>
          <w:color w:val="000000"/>
          <w:sz w:val="24"/>
          <w:szCs w:val="24"/>
        </w:rPr>
        <w:t>Мегион, где заболеваемость возросла до 6,6% (28 нед. - 4,3%) от заболеваемости округа.  Не регистрировались случаи COVID-19 в Белоярском и Покачах. Рост заболеваемости произошёл в г.</w:t>
      </w:r>
      <w:r>
        <w:rPr>
          <w:color w:val="000000"/>
          <w:sz w:val="24"/>
          <w:szCs w:val="24"/>
        </w:rPr>
        <w:t xml:space="preserve"> </w:t>
      </w:r>
      <w:r w:rsidRPr="107C4E23">
        <w:rPr>
          <w:color w:val="000000"/>
          <w:sz w:val="24"/>
          <w:szCs w:val="24"/>
        </w:rPr>
        <w:t>Урай – 594,8%, Березовский район – 202,2%, Нефтеюганский район – 149,3%, Советский район – 134,0%, г.</w:t>
      </w:r>
      <w:r>
        <w:rPr>
          <w:color w:val="000000"/>
          <w:sz w:val="24"/>
          <w:szCs w:val="24"/>
        </w:rPr>
        <w:t xml:space="preserve"> </w:t>
      </w:r>
      <w:r w:rsidRPr="107C4E23">
        <w:rPr>
          <w:color w:val="000000"/>
          <w:sz w:val="24"/>
          <w:szCs w:val="24"/>
        </w:rPr>
        <w:t>Мегион – 120,4%, г.</w:t>
      </w:r>
      <w:r>
        <w:rPr>
          <w:color w:val="000000"/>
          <w:sz w:val="24"/>
          <w:szCs w:val="24"/>
        </w:rPr>
        <w:t xml:space="preserve"> </w:t>
      </w:r>
      <w:r w:rsidRPr="107C4E23">
        <w:rPr>
          <w:color w:val="000000"/>
          <w:sz w:val="24"/>
          <w:szCs w:val="24"/>
        </w:rPr>
        <w:t>Сургут – 95,4%, Сургутский район – 81,5%, Октябрьский район – 66,4%, г.</w:t>
      </w:r>
      <w:r>
        <w:rPr>
          <w:color w:val="000000"/>
          <w:sz w:val="24"/>
          <w:szCs w:val="24"/>
        </w:rPr>
        <w:t xml:space="preserve"> </w:t>
      </w:r>
      <w:r w:rsidRPr="107C4E23">
        <w:rPr>
          <w:color w:val="000000"/>
          <w:sz w:val="24"/>
          <w:szCs w:val="24"/>
        </w:rPr>
        <w:t>Нефтеюганск – 24,3%, Кондинский район – 19,9%: г.</w:t>
      </w:r>
      <w:r>
        <w:rPr>
          <w:color w:val="000000"/>
          <w:sz w:val="24"/>
          <w:szCs w:val="24"/>
        </w:rPr>
        <w:t xml:space="preserve"> </w:t>
      </w:r>
      <w:r w:rsidRPr="107C4E23">
        <w:rPr>
          <w:color w:val="000000"/>
          <w:sz w:val="24"/>
          <w:szCs w:val="24"/>
        </w:rPr>
        <w:t>Пыть-Ях – рост с ноля.</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Превышает среднеокружной показатель заболеваемость в 6-ти МО. Наибольшие показатели на 29 неделе в Ханты-Мансийском районе (в 3,4 раза),</w:t>
      </w:r>
      <w:r>
        <w:rPr>
          <w:color w:val="000000"/>
          <w:sz w:val="24"/>
          <w:szCs w:val="24"/>
        </w:rPr>
        <w:t xml:space="preserve"> </w:t>
      </w:r>
      <w:r w:rsidRPr="107C4E23">
        <w:rPr>
          <w:color w:val="000000"/>
          <w:sz w:val="24"/>
          <w:szCs w:val="24"/>
        </w:rPr>
        <w:t>г.</w:t>
      </w:r>
      <w:r>
        <w:rPr>
          <w:color w:val="000000"/>
          <w:sz w:val="24"/>
          <w:szCs w:val="24"/>
        </w:rPr>
        <w:t xml:space="preserve"> </w:t>
      </w:r>
      <w:r w:rsidRPr="107C4E23">
        <w:rPr>
          <w:color w:val="000000"/>
          <w:sz w:val="24"/>
          <w:szCs w:val="24"/>
        </w:rPr>
        <w:t>Мегион (в 2,1 раза).</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Рост заболеваемости отмечается во всех возрастных группах детей и взрослых и интенсивных показателях заболеваемость детей возросла на 100,0%, взрослых на 36,7%. Среди детей наиболее интенсивный рост в возрастной категории 1-6 лет на 137,5%, среди взрослых 50-64 года – на 83,0%;</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В социальной структуре возросла доля воспитанников с 6,0% до 10,5%, рабочих с 22,4 до 25,8% и работников мед.</w:t>
      </w:r>
      <w:r>
        <w:rPr>
          <w:color w:val="000000"/>
          <w:sz w:val="24"/>
          <w:szCs w:val="24"/>
        </w:rPr>
        <w:t xml:space="preserve"> </w:t>
      </w:r>
      <w:r w:rsidRPr="107C4E23">
        <w:rPr>
          <w:color w:val="000000"/>
          <w:sz w:val="24"/>
          <w:szCs w:val="24"/>
        </w:rPr>
        <w:t>организаций с 5,2% до 6,6%. Снизилась доля пенсионеров и неработающего населения</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В структуре заболеваемости по месту инфицирования доминирует и остается крайне высокой доля заражений в общественных местах с массовым скоплением людей (торговые центры и т.д.), которая относительно прошлой недели возросла с 65,9% до 70,6%. Доля завозных случаев (из за</w:t>
      </w:r>
      <w:r>
        <w:rPr>
          <w:color w:val="000000"/>
          <w:sz w:val="24"/>
          <w:szCs w:val="24"/>
        </w:rPr>
        <w:t xml:space="preserve"> </w:t>
      </w:r>
      <w:r w:rsidRPr="107C4E23">
        <w:rPr>
          <w:color w:val="000000"/>
          <w:sz w:val="24"/>
          <w:szCs w:val="24"/>
        </w:rPr>
        <w:t>рубежа и из других субъектов) имеет тенденцию к росту и составила на 29 неделе 14,0% от общей заболеваемости.</w:t>
      </w:r>
    </w:p>
    <w:p w:rsidR="00D225CA" w:rsidRPr="107C4E23" w:rsidRDefault="00D225CA" w:rsidP="000F571B">
      <w:pPr>
        <w:shd w:val="clear" w:color="auto" w:fill="FFFFFF"/>
        <w:ind w:firstLine="567"/>
        <w:jc w:val="both"/>
        <w:rPr>
          <w:color w:val="000000"/>
          <w:sz w:val="24"/>
          <w:szCs w:val="24"/>
        </w:rPr>
      </w:pPr>
      <w:r w:rsidRPr="107C4E23">
        <w:rPr>
          <w:color w:val="000000"/>
          <w:sz w:val="24"/>
          <w:szCs w:val="24"/>
        </w:rPr>
        <w:t>В структуре заболеваемости по клиническим проявлениям доля пневмоний снизилась с 9,1% до 6,0%, а доля ОРВИ возросла с 90,1% до 91,9%, доля бессимптомных форм возросла с 0,9% до 2,1%. В структуре по степени тяжести доля легких форм течения болезни возросла с 86,6% до 90,7%, снизилась доля средних форм степени тяжести с 12,5% до 7,2%. Тяжёлые формы не регистрируются в течение последних 4-х недель.</w:t>
      </w:r>
    </w:p>
    <w:p w:rsidR="00D225CA" w:rsidRDefault="00D225CA" w:rsidP="000F571B">
      <w:pPr>
        <w:shd w:val="clear" w:color="auto" w:fill="FFFFFF"/>
        <w:ind w:firstLine="567"/>
        <w:jc w:val="both"/>
        <w:rPr>
          <w:color w:val="000000"/>
          <w:sz w:val="24"/>
          <w:szCs w:val="24"/>
        </w:rPr>
      </w:pPr>
      <w:r w:rsidRPr="107C4E23">
        <w:rPr>
          <w:color w:val="000000"/>
          <w:sz w:val="24"/>
          <w:szCs w:val="24"/>
        </w:rPr>
        <w:t>По данным серологические исследования суммарно по всем возрастам имеют антитела 42,78 % населения Югры. По результатам серологических исследований за 22-26 неделю суммарно по всем возрастам имеют антитела 96,35% населения Югры, среди переболевших ОРВИ имеют антитела 97,96%, среди переболевших пневмониями имеют антитела 100% обследованных, среди контактных имеют антитела 83,3 %, среди здоровых, не отнесенных к перечисленным категориям обследуемых имеют антитела 100%.</w:t>
      </w:r>
    </w:p>
    <w:p w:rsidR="000F571B" w:rsidRDefault="000F571B" w:rsidP="000F571B">
      <w:pPr>
        <w:shd w:val="clear" w:color="auto" w:fill="FFFFFF"/>
        <w:ind w:firstLine="567"/>
        <w:jc w:val="both"/>
        <w:rPr>
          <w:color w:val="000000"/>
          <w:sz w:val="24"/>
          <w:szCs w:val="24"/>
        </w:rPr>
      </w:pPr>
    </w:p>
    <w:p w:rsidR="001F3597" w:rsidRPr="10AE5AB2" w:rsidRDefault="001F3597" w:rsidP="001F3597">
      <w:pPr>
        <w:shd w:val="clear" w:color="auto" w:fill="FFFFFF"/>
        <w:tabs>
          <w:tab w:val="center" w:pos="5528"/>
        </w:tabs>
        <w:ind w:firstLine="567"/>
        <w:jc w:val="both"/>
        <w:rPr>
          <w:sz w:val="24"/>
          <w:szCs w:val="24"/>
        </w:rPr>
      </w:pPr>
      <w:r>
        <w:rPr>
          <w:b/>
          <w:sz w:val="24"/>
          <w:szCs w:val="24"/>
        </w:rPr>
        <w:tab/>
      </w: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F3597" w:rsidRPr="10AE5AB2" w:rsidTr="000F571B">
        <w:trPr>
          <w:jc w:val="center"/>
        </w:trPr>
        <w:tc>
          <w:tcPr>
            <w:tcW w:w="534" w:type="dxa"/>
            <w:vMerge w:val="restart"/>
          </w:tcPr>
          <w:p w:rsidR="001F3597" w:rsidRPr="10AE5AB2" w:rsidRDefault="001F3597" w:rsidP="000F571B">
            <w:pPr>
              <w:pStyle w:val="a6"/>
              <w:shd w:val="clear" w:color="auto" w:fill="FFFFFF"/>
              <w:rPr>
                <w:sz w:val="20"/>
                <w:szCs w:val="20"/>
              </w:rPr>
            </w:pPr>
            <w:r w:rsidRPr="10AE5AB2">
              <w:rPr>
                <w:sz w:val="20"/>
                <w:szCs w:val="20"/>
              </w:rPr>
              <w:t>н/н</w:t>
            </w:r>
          </w:p>
        </w:tc>
        <w:tc>
          <w:tcPr>
            <w:tcW w:w="2496" w:type="dxa"/>
            <w:vMerge w:val="restart"/>
          </w:tcPr>
          <w:p w:rsidR="001F3597" w:rsidRPr="10AE5AB2" w:rsidRDefault="001F3597" w:rsidP="000F571B">
            <w:pPr>
              <w:pStyle w:val="a6"/>
              <w:shd w:val="clear" w:color="auto" w:fill="FFFFFF"/>
              <w:jc w:val="center"/>
              <w:rPr>
                <w:sz w:val="20"/>
                <w:szCs w:val="20"/>
              </w:rPr>
            </w:pPr>
            <w:r w:rsidRPr="10AE5AB2">
              <w:rPr>
                <w:sz w:val="20"/>
                <w:szCs w:val="20"/>
              </w:rPr>
              <w:t>ЕДДС</w:t>
            </w:r>
          </w:p>
        </w:tc>
        <w:tc>
          <w:tcPr>
            <w:tcW w:w="3221" w:type="dxa"/>
            <w:gridSpan w:val="3"/>
          </w:tcPr>
          <w:p w:rsidR="001F3597" w:rsidRPr="10AE5AB2" w:rsidRDefault="001F3597" w:rsidP="000F571B">
            <w:pPr>
              <w:pStyle w:val="a6"/>
              <w:shd w:val="clear" w:color="auto" w:fill="FFFFFF"/>
              <w:jc w:val="center"/>
              <w:rPr>
                <w:sz w:val="20"/>
                <w:szCs w:val="20"/>
              </w:rPr>
            </w:pPr>
            <w:r w:rsidRPr="10AE5AB2">
              <w:rPr>
                <w:sz w:val="20"/>
                <w:szCs w:val="20"/>
              </w:rPr>
              <w:t>Школы, из них приостановление образовательного процесса</w:t>
            </w:r>
          </w:p>
        </w:tc>
        <w:tc>
          <w:tcPr>
            <w:tcW w:w="3496" w:type="dxa"/>
            <w:gridSpan w:val="3"/>
          </w:tcPr>
          <w:p w:rsidR="001F3597" w:rsidRPr="10AE5AB2" w:rsidRDefault="001F3597" w:rsidP="000F571B">
            <w:pPr>
              <w:pStyle w:val="a6"/>
              <w:shd w:val="clear" w:color="auto" w:fill="FFFFFF"/>
              <w:jc w:val="center"/>
              <w:rPr>
                <w:sz w:val="20"/>
                <w:szCs w:val="20"/>
              </w:rPr>
            </w:pPr>
            <w:r w:rsidRPr="10AE5AB2">
              <w:rPr>
                <w:sz w:val="20"/>
                <w:szCs w:val="20"/>
              </w:rPr>
              <w:t>Детские сады, из них приостановление образовательного процесса</w:t>
            </w:r>
          </w:p>
        </w:tc>
      </w:tr>
      <w:tr w:rsidR="001F3597" w:rsidRPr="10AE5AB2" w:rsidTr="000F571B">
        <w:trPr>
          <w:jc w:val="center"/>
        </w:trPr>
        <w:tc>
          <w:tcPr>
            <w:tcW w:w="534" w:type="dxa"/>
            <w:vMerge/>
          </w:tcPr>
          <w:p w:rsidR="001F3597" w:rsidRPr="10AE5AB2" w:rsidRDefault="001F3597" w:rsidP="000F571B">
            <w:pPr>
              <w:pStyle w:val="a6"/>
              <w:shd w:val="clear" w:color="auto" w:fill="FFFFFF"/>
              <w:rPr>
                <w:sz w:val="20"/>
                <w:szCs w:val="20"/>
              </w:rPr>
            </w:pPr>
          </w:p>
        </w:tc>
        <w:tc>
          <w:tcPr>
            <w:tcW w:w="2496" w:type="dxa"/>
            <w:vMerge/>
          </w:tcPr>
          <w:p w:rsidR="001F3597" w:rsidRPr="10AE5AB2" w:rsidRDefault="001F3597" w:rsidP="000F571B">
            <w:pPr>
              <w:pStyle w:val="a6"/>
              <w:shd w:val="clear" w:color="auto" w:fill="FFFFFF"/>
              <w:rPr>
                <w:sz w:val="20"/>
                <w:szCs w:val="20"/>
              </w:rPr>
            </w:pPr>
          </w:p>
        </w:tc>
        <w:tc>
          <w:tcPr>
            <w:tcW w:w="906" w:type="dxa"/>
          </w:tcPr>
          <w:p w:rsidR="001F3597" w:rsidRPr="10AE5AB2" w:rsidRDefault="001F3597" w:rsidP="000F571B">
            <w:pPr>
              <w:pStyle w:val="a6"/>
              <w:shd w:val="clear" w:color="auto" w:fill="FFFFFF"/>
              <w:rPr>
                <w:sz w:val="20"/>
                <w:szCs w:val="20"/>
              </w:rPr>
            </w:pPr>
            <w:r w:rsidRPr="10AE5AB2">
              <w:rPr>
                <w:sz w:val="20"/>
                <w:szCs w:val="20"/>
              </w:rPr>
              <w:t>всего</w:t>
            </w:r>
          </w:p>
        </w:tc>
        <w:tc>
          <w:tcPr>
            <w:tcW w:w="992" w:type="dxa"/>
          </w:tcPr>
          <w:p w:rsidR="001F3597" w:rsidRPr="10AE5AB2" w:rsidRDefault="001F3597" w:rsidP="000F571B">
            <w:pPr>
              <w:pStyle w:val="a6"/>
              <w:shd w:val="clear" w:color="auto" w:fill="FFFFFF"/>
              <w:rPr>
                <w:sz w:val="20"/>
                <w:szCs w:val="20"/>
              </w:rPr>
            </w:pPr>
            <w:r w:rsidRPr="10AE5AB2">
              <w:rPr>
                <w:sz w:val="20"/>
                <w:szCs w:val="20"/>
              </w:rPr>
              <w:t>Полное</w:t>
            </w:r>
          </w:p>
        </w:tc>
        <w:tc>
          <w:tcPr>
            <w:tcW w:w="1323" w:type="dxa"/>
          </w:tcPr>
          <w:p w:rsidR="001F3597" w:rsidRPr="10AE5AB2" w:rsidRDefault="001F3597" w:rsidP="000F571B">
            <w:pPr>
              <w:pStyle w:val="a6"/>
              <w:shd w:val="clear" w:color="auto" w:fill="FFFFFF"/>
              <w:rPr>
                <w:sz w:val="20"/>
                <w:szCs w:val="20"/>
              </w:rPr>
            </w:pPr>
            <w:r w:rsidRPr="10AE5AB2">
              <w:rPr>
                <w:sz w:val="20"/>
                <w:szCs w:val="20"/>
              </w:rPr>
              <w:t>Частичное</w:t>
            </w:r>
          </w:p>
        </w:tc>
        <w:tc>
          <w:tcPr>
            <w:tcW w:w="876" w:type="dxa"/>
          </w:tcPr>
          <w:p w:rsidR="001F3597" w:rsidRPr="10AE5AB2" w:rsidRDefault="001F3597" w:rsidP="000F571B">
            <w:pPr>
              <w:pStyle w:val="a6"/>
              <w:shd w:val="clear" w:color="auto" w:fill="FFFFFF"/>
              <w:rPr>
                <w:sz w:val="20"/>
                <w:szCs w:val="20"/>
              </w:rPr>
            </w:pPr>
            <w:r w:rsidRPr="10AE5AB2">
              <w:rPr>
                <w:sz w:val="20"/>
                <w:szCs w:val="20"/>
              </w:rPr>
              <w:t>всего</w:t>
            </w:r>
          </w:p>
        </w:tc>
        <w:tc>
          <w:tcPr>
            <w:tcW w:w="1203" w:type="dxa"/>
            <w:shd w:val="clear" w:color="auto" w:fill="auto"/>
          </w:tcPr>
          <w:p w:rsidR="001F3597" w:rsidRPr="10AE5AB2" w:rsidRDefault="001F3597" w:rsidP="000F571B">
            <w:pPr>
              <w:pStyle w:val="a6"/>
              <w:shd w:val="clear" w:color="auto" w:fill="FFFFFF"/>
              <w:rPr>
                <w:sz w:val="20"/>
                <w:szCs w:val="20"/>
              </w:rPr>
            </w:pPr>
            <w:r w:rsidRPr="10AE5AB2">
              <w:rPr>
                <w:sz w:val="20"/>
                <w:szCs w:val="20"/>
              </w:rPr>
              <w:t>Полное</w:t>
            </w:r>
          </w:p>
        </w:tc>
        <w:tc>
          <w:tcPr>
            <w:tcW w:w="1417" w:type="dxa"/>
          </w:tcPr>
          <w:p w:rsidR="001F3597" w:rsidRPr="10AE5AB2" w:rsidRDefault="001F3597" w:rsidP="000F571B">
            <w:pPr>
              <w:pStyle w:val="a6"/>
              <w:shd w:val="clear" w:color="auto" w:fill="FFFFFF"/>
              <w:rPr>
                <w:sz w:val="20"/>
                <w:szCs w:val="20"/>
              </w:rPr>
            </w:pPr>
            <w:r w:rsidRPr="10AE5AB2">
              <w:rPr>
                <w:sz w:val="20"/>
                <w:szCs w:val="20"/>
              </w:rPr>
              <w:t>Частичное</w:t>
            </w:r>
          </w:p>
        </w:tc>
      </w:tr>
      <w:tr w:rsidR="001F3597" w:rsidRPr="10AE5AB2" w:rsidTr="000F571B">
        <w:trPr>
          <w:trHeight w:val="247"/>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Белоярский район</w:t>
            </w:r>
          </w:p>
        </w:tc>
        <w:tc>
          <w:tcPr>
            <w:tcW w:w="906" w:type="dxa"/>
            <w:vAlign w:val="center"/>
          </w:tcPr>
          <w:p w:rsidR="001F3597" w:rsidRPr="10AE5AB2" w:rsidRDefault="001F3597" w:rsidP="000F571B">
            <w:pPr>
              <w:jc w:val="center"/>
            </w:pPr>
            <w:r w:rsidRPr="10AE5AB2">
              <w:t>11</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7</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trHeight w:val="58"/>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2</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Березовский район</w:t>
            </w:r>
          </w:p>
        </w:tc>
        <w:tc>
          <w:tcPr>
            <w:tcW w:w="906" w:type="dxa"/>
            <w:vAlign w:val="center"/>
          </w:tcPr>
          <w:p w:rsidR="001F3597" w:rsidRPr="10AE5AB2" w:rsidRDefault="001F3597" w:rsidP="000F571B">
            <w:pPr>
              <w:jc w:val="center"/>
            </w:pPr>
            <w:r w:rsidRPr="10AE5AB2">
              <w:t>12</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19</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3</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г.Когалым</w:t>
            </w:r>
          </w:p>
        </w:tc>
        <w:tc>
          <w:tcPr>
            <w:tcW w:w="906" w:type="dxa"/>
            <w:vAlign w:val="center"/>
          </w:tcPr>
          <w:p w:rsidR="001F3597" w:rsidRPr="10AE5AB2" w:rsidRDefault="001F3597" w:rsidP="000F571B">
            <w:pPr>
              <w:jc w:val="center"/>
            </w:pPr>
            <w:r w:rsidRPr="10AE5AB2">
              <w:t>7</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7</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trHeight w:val="218"/>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4</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Кондинский район</w:t>
            </w:r>
          </w:p>
        </w:tc>
        <w:tc>
          <w:tcPr>
            <w:tcW w:w="906" w:type="dxa"/>
            <w:vAlign w:val="center"/>
          </w:tcPr>
          <w:p w:rsidR="001F3597" w:rsidRPr="10AE5AB2" w:rsidRDefault="001F3597" w:rsidP="000F571B">
            <w:pPr>
              <w:jc w:val="center"/>
            </w:pPr>
            <w:r w:rsidRPr="10AE5AB2">
              <w:t>15</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19</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5</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г.Лангепас</w:t>
            </w:r>
          </w:p>
        </w:tc>
        <w:tc>
          <w:tcPr>
            <w:tcW w:w="906" w:type="dxa"/>
            <w:vAlign w:val="center"/>
          </w:tcPr>
          <w:p w:rsidR="001F3597" w:rsidRPr="10AE5AB2" w:rsidRDefault="001F3597" w:rsidP="000F571B">
            <w:pPr>
              <w:jc w:val="center"/>
            </w:pPr>
            <w:r w:rsidRPr="10AE5AB2">
              <w:t>6</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4</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6</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г.Мегион</w:t>
            </w:r>
          </w:p>
        </w:tc>
        <w:tc>
          <w:tcPr>
            <w:tcW w:w="906" w:type="dxa"/>
            <w:vAlign w:val="center"/>
          </w:tcPr>
          <w:p w:rsidR="001F3597" w:rsidRPr="10AE5AB2" w:rsidRDefault="001F3597" w:rsidP="000F571B">
            <w:pPr>
              <w:jc w:val="center"/>
            </w:pPr>
            <w:r w:rsidRPr="10AE5AB2">
              <w:t>8</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19</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7</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г.Нефтеюганск</w:t>
            </w:r>
          </w:p>
        </w:tc>
        <w:tc>
          <w:tcPr>
            <w:tcW w:w="906" w:type="dxa"/>
            <w:vAlign w:val="center"/>
          </w:tcPr>
          <w:p w:rsidR="001F3597" w:rsidRPr="10AE5AB2" w:rsidRDefault="001F3597" w:rsidP="000F571B">
            <w:pPr>
              <w:jc w:val="center"/>
            </w:pPr>
            <w:r w:rsidRPr="10AE5AB2">
              <w:t>16</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22</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8</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Нефтеюганский район</w:t>
            </w:r>
          </w:p>
        </w:tc>
        <w:tc>
          <w:tcPr>
            <w:tcW w:w="906" w:type="dxa"/>
            <w:vAlign w:val="center"/>
          </w:tcPr>
          <w:p w:rsidR="001F3597" w:rsidRPr="10AE5AB2" w:rsidRDefault="001F3597" w:rsidP="000F571B">
            <w:pPr>
              <w:jc w:val="center"/>
            </w:pPr>
            <w:r w:rsidRPr="10AE5AB2">
              <w:t>13</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13</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9</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г.Нижневартовск</w:t>
            </w:r>
          </w:p>
        </w:tc>
        <w:tc>
          <w:tcPr>
            <w:tcW w:w="906" w:type="dxa"/>
            <w:vAlign w:val="center"/>
          </w:tcPr>
          <w:p w:rsidR="001F3597" w:rsidRPr="10AE5AB2" w:rsidRDefault="001F3597" w:rsidP="000F571B">
            <w:pPr>
              <w:jc w:val="center"/>
            </w:pPr>
            <w:r w:rsidRPr="10AE5AB2">
              <w:t>34</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36</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10</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Нижневартовский район</w:t>
            </w:r>
          </w:p>
        </w:tc>
        <w:tc>
          <w:tcPr>
            <w:tcW w:w="906" w:type="dxa"/>
            <w:vAlign w:val="center"/>
          </w:tcPr>
          <w:p w:rsidR="001F3597" w:rsidRPr="10AE5AB2" w:rsidRDefault="001F3597" w:rsidP="000F571B">
            <w:pPr>
              <w:jc w:val="center"/>
            </w:pPr>
            <w:r w:rsidRPr="10AE5AB2">
              <w:t>16</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6</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11</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г.Нягань</w:t>
            </w:r>
          </w:p>
        </w:tc>
        <w:tc>
          <w:tcPr>
            <w:tcW w:w="906" w:type="dxa"/>
            <w:vAlign w:val="center"/>
          </w:tcPr>
          <w:p w:rsidR="001F3597" w:rsidRPr="10AE5AB2" w:rsidRDefault="001F3597" w:rsidP="000F571B">
            <w:pPr>
              <w:jc w:val="center"/>
            </w:pPr>
            <w:r w:rsidRPr="10AE5AB2">
              <w:t>7</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9</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12</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Октябрьский район</w:t>
            </w:r>
          </w:p>
        </w:tc>
        <w:tc>
          <w:tcPr>
            <w:tcW w:w="906" w:type="dxa"/>
            <w:vAlign w:val="center"/>
          </w:tcPr>
          <w:p w:rsidR="001F3597" w:rsidRPr="10AE5AB2" w:rsidRDefault="001F3597" w:rsidP="000F571B">
            <w:pPr>
              <w:jc w:val="center"/>
            </w:pPr>
            <w:r w:rsidRPr="10AE5AB2">
              <w:t>22</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11</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13</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г.Покачи</w:t>
            </w:r>
          </w:p>
        </w:tc>
        <w:tc>
          <w:tcPr>
            <w:tcW w:w="906" w:type="dxa"/>
            <w:vAlign w:val="center"/>
          </w:tcPr>
          <w:p w:rsidR="001F3597" w:rsidRPr="10AE5AB2" w:rsidRDefault="001F3597" w:rsidP="000F571B">
            <w:pPr>
              <w:jc w:val="center"/>
            </w:pPr>
            <w:r w:rsidRPr="10AE5AB2">
              <w:t>3</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5</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1</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14</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г.Пыть-Ях</w:t>
            </w:r>
          </w:p>
        </w:tc>
        <w:tc>
          <w:tcPr>
            <w:tcW w:w="906" w:type="dxa"/>
            <w:vAlign w:val="center"/>
          </w:tcPr>
          <w:p w:rsidR="001F3597" w:rsidRPr="10AE5AB2" w:rsidRDefault="001F3597" w:rsidP="000F571B">
            <w:pPr>
              <w:jc w:val="center"/>
            </w:pPr>
            <w:r w:rsidRPr="10AE5AB2">
              <w:t>6</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8</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15</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г.Радужный</w:t>
            </w:r>
          </w:p>
        </w:tc>
        <w:tc>
          <w:tcPr>
            <w:tcW w:w="906" w:type="dxa"/>
            <w:vAlign w:val="center"/>
          </w:tcPr>
          <w:p w:rsidR="001F3597" w:rsidRPr="10AE5AB2" w:rsidRDefault="001F3597" w:rsidP="000F571B">
            <w:pPr>
              <w:jc w:val="center"/>
            </w:pPr>
            <w:r w:rsidRPr="10AE5AB2">
              <w:t>7</w:t>
            </w:r>
          </w:p>
        </w:tc>
        <w:tc>
          <w:tcPr>
            <w:tcW w:w="992" w:type="dxa"/>
            <w:vAlign w:val="center"/>
          </w:tcPr>
          <w:p w:rsidR="001F3597" w:rsidRPr="10AE5AB2" w:rsidRDefault="001F3597" w:rsidP="000F571B">
            <w:pPr>
              <w:jc w:val="center"/>
            </w:pPr>
            <w:r w:rsidRPr="10AE5AB2">
              <w:t>7</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12</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16/17</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Советский район и г.Югорск</w:t>
            </w:r>
          </w:p>
        </w:tc>
        <w:tc>
          <w:tcPr>
            <w:tcW w:w="906" w:type="dxa"/>
            <w:vAlign w:val="center"/>
          </w:tcPr>
          <w:p w:rsidR="001F3597" w:rsidRPr="10AE5AB2" w:rsidRDefault="001F3597" w:rsidP="000F571B">
            <w:pPr>
              <w:jc w:val="center"/>
            </w:pPr>
            <w:r w:rsidRPr="10AE5AB2">
              <w:t>18</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19</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1</w:t>
            </w:r>
          </w:p>
        </w:tc>
      </w:tr>
      <w:tr w:rsidR="001F3597" w:rsidRPr="10AE5AB2" w:rsidTr="000F571B">
        <w:trPr>
          <w:trHeight w:val="152"/>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18</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г.Сургут</w:t>
            </w:r>
          </w:p>
        </w:tc>
        <w:tc>
          <w:tcPr>
            <w:tcW w:w="906" w:type="dxa"/>
            <w:vAlign w:val="center"/>
          </w:tcPr>
          <w:p w:rsidR="001F3597" w:rsidRPr="10AE5AB2" w:rsidRDefault="001F3597" w:rsidP="000F571B">
            <w:pPr>
              <w:jc w:val="center"/>
            </w:pPr>
            <w:r w:rsidRPr="10AE5AB2">
              <w:t>37</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43</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19</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Сургутский район</w:t>
            </w:r>
          </w:p>
        </w:tc>
        <w:tc>
          <w:tcPr>
            <w:tcW w:w="906" w:type="dxa"/>
            <w:vAlign w:val="center"/>
          </w:tcPr>
          <w:p w:rsidR="001F3597" w:rsidRPr="10AE5AB2" w:rsidRDefault="001F3597" w:rsidP="000F571B">
            <w:pPr>
              <w:jc w:val="center"/>
            </w:pPr>
            <w:r w:rsidRPr="10AE5AB2">
              <w:t>18</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20</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trHeight w:val="316"/>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20</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г.Урай</w:t>
            </w:r>
          </w:p>
        </w:tc>
        <w:tc>
          <w:tcPr>
            <w:tcW w:w="906" w:type="dxa"/>
            <w:vAlign w:val="center"/>
          </w:tcPr>
          <w:p w:rsidR="001F3597" w:rsidRPr="10AE5AB2" w:rsidRDefault="001F3597" w:rsidP="000F571B">
            <w:pPr>
              <w:jc w:val="center"/>
            </w:pPr>
            <w:r w:rsidRPr="10AE5AB2">
              <w:t>8</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8</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21</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г.Ханты-Мансийск</w:t>
            </w:r>
          </w:p>
        </w:tc>
        <w:tc>
          <w:tcPr>
            <w:tcW w:w="906" w:type="dxa"/>
            <w:vAlign w:val="center"/>
          </w:tcPr>
          <w:p w:rsidR="001F3597" w:rsidRPr="10AE5AB2" w:rsidRDefault="001F3597" w:rsidP="000F571B">
            <w:pPr>
              <w:jc w:val="center"/>
            </w:pPr>
            <w:r w:rsidRPr="10AE5AB2">
              <w:t>9</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16</w:t>
            </w:r>
          </w:p>
        </w:tc>
        <w:tc>
          <w:tcPr>
            <w:tcW w:w="1203" w:type="dxa"/>
            <w:shd w:val="clear" w:color="auto" w:fill="auto"/>
            <w:vAlign w:val="center"/>
          </w:tcPr>
          <w:p w:rsidR="001F3597" w:rsidRPr="10AE5AB2" w:rsidRDefault="001F3597" w:rsidP="000F571B">
            <w:pPr>
              <w:jc w:val="center"/>
            </w:pPr>
            <w:r w:rsidRPr="10AE5AB2">
              <w:t>1</w:t>
            </w:r>
          </w:p>
        </w:tc>
        <w:tc>
          <w:tcPr>
            <w:tcW w:w="1417" w:type="dxa"/>
            <w:vAlign w:val="center"/>
          </w:tcPr>
          <w:p w:rsidR="001F3597" w:rsidRPr="10AE5AB2" w:rsidRDefault="001F3597" w:rsidP="000F571B">
            <w:pPr>
              <w:jc w:val="center"/>
            </w:pPr>
            <w:r w:rsidRPr="10AE5AB2">
              <w:t>1</w:t>
            </w:r>
          </w:p>
        </w:tc>
      </w:tr>
      <w:tr w:rsidR="001F3597" w:rsidRPr="10AE5AB2" w:rsidTr="000F571B">
        <w:trPr>
          <w:trHeight w:val="401"/>
          <w:jc w:val="center"/>
        </w:trPr>
        <w:tc>
          <w:tcPr>
            <w:tcW w:w="534" w:type="dxa"/>
          </w:tcPr>
          <w:p w:rsidR="001F3597" w:rsidRPr="10AE5AB2" w:rsidRDefault="001F3597" w:rsidP="000F571B">
            <w:pPr>
              <w:pStyle w:val="a6"/>
              <w:shd w:val="clear" w:color="auto" w:fill="FFFFFF"/>
              <w:rPr>
                <w:sz w:val="20"/>
                <w:szCs w:val="20"/>
              </w:rPr>
            </w:pPr>
            <w:r w:rsidRPr="10AE5AB2">
              <w:rPr>
                <w:sz w:val="20"/>
                <w:szCs w:val="20"/>
              </w:rPr>
              <w:t>22</w:t>
            </w:r>
          </w:p>
        </w:tc>
        <w:tc>
          <w:tcPr>
            <w:tcW w:w="2496" w:type="dxa"/>
            <w:vAlign w:val="center"/>
          </w:tcPr>
          <w:p w:rsidR="001F3597" w:rsidRPr="10AE5AB2" w:rsidRDefault="001F3597" w:rsidP="000F571B">
            <w:pPr>
              <w:pStyle w:val="a6"/>
              <w:shd w:val="clear" w:color="auto" w:fill="FFFFFF"/>
              <w:rPr>
                <w:sz w:val="20"/>
                <w:szCs w:val="20"/>
              </w:rPr>
            </w:pPr>
            <w:r w:rsidRPr="10AE5AB2">
              <w:rPr>
                <w:sz w:val="20"/>
                <w:szCs w:val="20"/>
              </w:rPr>
              <w:t>Ханты-Мансийский район</w:t>
            </w:r>
          </w:p>
        </w:tc>
        <w:tc>
          <w:tcPr>
            <w:tcW w:w="906" w:type="dxa"/>
            <w:vAlign w:val="center"/>
          </w:tcPr>
          <w:p w:rsidR="001F3597" w:rsidRPr="10AE5AB2" w:rsidRDefault="001F3597" w:rsidP="000F571B">
            <w:pPr>
              <w:jc w:val="center"/>
            </w:pPr>
            <w:r w:rsidRPr="10AE5AB2">
              <w:t>24</w:t>
            </w:r>
          </w:p>
        </w:tc>
        <w:tc>
          <w:tcPr>
            <w:tcW w:w="992" w:type="dxa"/>
            <w:vAlign w:val="center"/>
          </w:tcPr>
          <w:p w:rsidR="001F3597" w:rsidRPr="10AE5AB2" w:rsidRDefault="001F3597" w:rsidP="000F571B">
            <w:pPr>
              <w:jc w:val="center"/>
            </w:pPr>
            <w:r w:rsidRPr="10AE5AB2">
              <w:t>0</w:t>
            </w:r>
          </w:p>
        </w:tc>
        <w:tc>
          <w:tcPr>
            <w:tcW w:w="1323" w:type="dxa"/>
            <w:vAlign w:val="center"/>
          </w:tcPr>
          <w:p w:rsidR="001F3597" w:rsidRPr="10AE5AB2" w:rsidRDefault="001F3597" w:rsidP="000F571B">
            <w:pPr>
              <w:jc w:val="center"/>
            </w:pPr>
            <w:r w:rsidRPr="10AE5AB2">
              <w:t>0</w:t>
            </w:r>
          </w:p>
        </w:tc>
        <w:tc>
          <w:tcPr>
            <w:tcW w:w="876" w:type="dxa"/>
            <w:vAlign w:val="center"/>
          </w:tcPr>
          <w:p w:rsidR="001F3597" w:rsidRPr="10AE5AB2" w:rsidRDefault="001F3597" w:rsidP="000F571B">
            <w:pPr>
              <w:jc w:val="center"/>
            </w:pPr>
            <w:r w:rsidRPr="10AE5AB2">
              <w:t>10</w:t>
            </w:r>
          </w:p>
        </w:tc>
        <w:tc>
          <w:tcPr>
            <w:tcW w:w="1203" w:type="dxa"/>
            <w:shd w:val="clear" w:color="auto" w:fill="auto"/>
            <w:vAlign w:val="center"/>
          </w:tcPr>
          <w:p w:rsidR="001F3597" w:rsidRPr="10AE5AB2" w:rsidRDefault="001F3597" w:rsidP="000F571B">
            <w:pPr>
              <w:jc w:val="center"/>
            </w:pPr>
            <w:r w:rsidRPr="10AE5AB2">
              <w:t>0</w:t>
            </w:r>
          </w:p>
        </w:tc>
        <w:tc>
          <w:tcPr>
            <w:tcW w:w="1417" w:type="dxa"/>
            <w:vAlign w:val="center"/>
          </w:tcPr>
          <w:p w:rsidR="001F3597" w:rsidRPr="10AE5AB2" w:rsidRDefault="001F3597" w:rsidP="000F571B">
            <w:pPr>
              <w:jc w:val="center"/>
            </w:pPr>
            <w:r w:rsidRPr="10AE5AB2">
              <w:t>0</w:t>
            </w:r>
          </w:p>
        </w:tc>
      </w:tr>
      <w:tr w:rsidR="001F3597" w:rsidRPr="10AE5AB2" w:rsidTr="000F571B">
        <w:trPr>
          <w:trHeight w:val="258"/>
          <w:jc w:val="center"/>
        </w:trPr>
        <w:tc>
          <w:tcPr>
            <w:tcW w:w="3030" w:type="dxa"/>
            <w:gridSpan w:val="2"/>
          </w:tcPr>
          <w:p w:rsidR="001F3597" w:rsidRPr="10AE5AB2" w:rsidRDefault="001F3597" w:rsidP="000F571B">
            <w:pPr>
              <w:pStyle w:val="a6"/>
              <w:shd w:val="clear" w:color="auto" w:fill="FFFFFF"/>
              <w:rPr>
                <w:sz w:val="20"/>
                <w:szCs w:val="20"/>
              </w:rPr>
            </w:pPr>
            <w:r w:rsidRPr="10AE5AB2">
              <w:rPr>
                <w:sz w:val="20"/>
                <w:szCs w:val="20"/>
              </w:rPr>
              <w:lastRenderedPageBreak/>
              <w:t>Итого</w:t>
            </w:r>
          </w:p>
        </w:tc>
        <w:tc>
          <w:tcPr>
            <w:tcW w:w="906" w:type="dxa"/>
            <w:vAlign w:val="center"/>
          </w:tcPr>
          <w:p w:rsidR="001F3597" w:rsidRPr="10AE5AB2" w:rsidRDefault="001F3597" w:rsidP="000F571B">
            <w:pPr>
              <w:pStyle w:val="a6"/>
              <w:shd w:val="clear" w:color="auto" w:fill="FFFFFF"/>
              <w:jc w:val="center"/>
              <w:rPr>
                <w:b/>
                <w:sz w:val="20"/>
                <w:szCs w:val="20"/>
              </w:rPr>
            </w:pPr>
            <w:r w:rsidRPr="10AE5AB2">
              <w:rPr>
                <w:b/>
                <w:sz w:val="20"/>
                <w:szCs w:val="20"/>
              </w:rPr>
              <w:t>297</w:t>
            </w:r>
          </w:p>
        </w:tc>
        <w:tc>
          <w:tcPr>
            <w:tcW w:w="992" w:type="dxa"/>
            <w:vAlign w:val="center"/>
          </w:tcPr>
          <w:p w:rsidR="001F3597" w:rsidRPr="10AE5AB2" w:rsidRDefault="001F3597" w:rsidP="000F571B">
            <w:pPr>
              <w:pStyle w:val="a6"/>
              <w:shd w:val="clear" w:color="auto" w:fill="FFFFFF"/>
              <w:jc w:val="center"/>
              <w:rPr>
                <w:b/>
                <w:sz w:val="20"/>
                <w:szCs w:val="20"/>
                <w:lang w:val="en-US"/>
              </w:rPr>
            </w:pPr>
            <w:r w:rsidRPr="10AE5AB2">
              <w:rPr>
                <w:b/>
                <w:sz w:val="20"/>
                <w:szCs w:val="20"/>
              </w:rPr>
              <w:t>7</w:t>
            </w:r>
          </w:p>
        </w:tc>
        <w:tc>
          <w:tcPr>
            <w:tcW w:w="1323" w:type="dxa"/>
            <w:vAlign w:val="center"/>
          </w:tcPr>
          <w:p w:rsidR="001F3597" w:rsidRPr="10AE5AB2" w:rsidRDefault="001F3597" w:rsidP="000F571B">
            <w:pPr>
              <w:pStyle w:val="a6"/>
              <w:shd w:val="clear" w:color="auto" w:fill="FFFFFF"/>
              <w:jc w:val="center"/>
              <w:rPr>
                <w:b/>
                <w:sz w:val="20"/>
                <w:szCs w:val="20"/>
              </w:rPr>
            </w:pPr>
            <w:r w:rsidRPr="10AE5AB2">
              <w:rPr>
                <w:b/>
                <w:sz w:val="20"/>
                <w:szCs w:val="20"/>
              </w:rPr>
              <w:t>0</w:t>
            </w:r>
          </w:p>
        </w:tc>
        <w:tc>
          <w:tcPr>
            <w:tcW w:w="876" w:type="dxa"/>
            <w:vAlign w:val="center"/>
          </w:tcPr>
          <w:p w:rsidR="001F3597" w:rsidRPr="10AE5AB2" w:rsidRDefault="001F3597" w:rsidP="000F571B">
            <w:pPr>
              <w:jc w:val="center"/>
              <w:rPr>
                <w:b/>
              </w:rPr>
            </w:pPr>
            <w:r w:rsidRPr="10AE5AB2">
              <w:rPr>
                <w:b/>
              </w:rPr>
              <w:t>313</w:t>
            </w:r>
          </w:p>
        </w:tc>
        <w:tc>
          <w:tcPr>
            <w:tcW w:w="1203" w:type="dxa"/>
            <w:shd w:val="clear" w:color="auto" w:fill="auto"/>
            <w:vAlign w:val="center"/>
          </w:tcPr>
          <w:p w:rsidR="001F3597" w:rsidRPr="10AE5AB2" w:rsidRDefault="001F3597" w:rsidP="000F571B">
            <w:pPr>
              <w:pStyle w:val="a6"/>
              <w:shd w:val="clear" w:color="auto" w:fill="FFFFFF"/>
              <w:tabs>
                <w:tab w:val="left" w:pos="420"/>
                <w:tab w:val="center" w:pos="493"/>
              </w:tabs>
              <w:jc w:val="center"/>
              <w:rPr>
                <w:b/>
                <w:sz w:val="20"/>
                <w:szCs w:val="20"/>
              </w:rPr>
            </w:pPr>
            <w:r w:rsidRPr="10AE5AB2">
              <w:rPr>
                <w:b/>
                <w:sz w:val="20"/>
                <w:szCs w:val="20"/>
              </w:rPr>
              <w:t>1</w:t>
            </w:r>
          </w:p>
        </w:tc>
        <w:tc>
          <w:tcPr>
            <w:tcW w:w="1417" w:type="dxa"/>
            <w:vAlign w:val="center"/>
          </w:tcPr>
          <w:p w:rsidR="001F3597" w:rsidRPr="10AE5AB2" w:rsidRDefault="001F3597" w:rsidP="000F571B">
            <w:pPr>
              <w:jc w:val="center"/>
              <w:rPr>
                <w:b/>
              </w:rPr>
            </w:pPr>
            <w:r w:rsidRPr="10AE5AB2">
              <w:rPr>
                <w:b/>
              </w:rPr>
              <w:t>3</w:t>
            </w:r>
          </w:p>
        </w:tc>
      </w:tr>
    </w:tbl>
    <w:p w:rsidR="000F571B" w:rsidRDefault="000F571B" w:rsidP="007252D9">
      <w:pPr>
        <w:shd w:val="clear" w:color="auto" w:fill="FFFFFF"/>
        <w:ind w:firstLine="567"/>
        <w:jc w:val="both"/>
        <w:rPr>
          <w:sz w:val="24"/>
          <w:szCs w:val="24"/>
        </w:rPr>
      </w:pPr>
    </w:p>
    <w:p w:rsidR="005A0947" w:rsidRPr="00F8001C" w:rsidRDefault="006074AC" w:rsidP="000F571B">
      <w:pPr>
        <w:shd w:val="clear" w:color="auto" w:fill="FFFFFF"/>
        <w:ind w:firstLine="567"/>
        <w:jc w:val="both"/>
        <w:rPr>
          <w:sz w:val="24"/>
          <w:szCs w:val="24"/>
        </w:rPr>
      </w:pPr>
      <w:r w:rsidRPr="00F8001C">
        <w:rPr>
          <w:sz w:val="24"/>
          <w:szCs w:val="24"/>
        </w:rPr>
        <w:t>На 19.07.2022 зарегистрировано 5357 случаев присасываний клещей, что выше среднемноголетнего уровня на 68% и больше аналогичного периода 2021 года на 41%. На 28 неделе зарегистрировано 259 случаев, что в 2,3 раза выше аналогичного периода 2021 год (111 случаев) и выше среднемноголетнего уровня на 15,9%.</w:t>
      </w:r>
      <w:r w:rsidR="007252D9" w:rsidRPr="00F8001C">
        <w:rPr>
          <w:sz w:val="24"/>
          <w:szCs w:val="24"/>
        </w:rPr>
        <w:t xml:space="preserve"> </w:t>
      </w:r>
    </w:p>
    <w:p w:rsidR="00C12C98" w:rsidRPr="1090156B" w:rsidRDefault="00C12C98" w:rsidP="000F571B">
      <w:pPr>
        <w:shd w:val="clear" w:color="auto" w:fill="FFFFFF"/>
        <w:ind w:firstLine="567"/>
        <w:jc w:val="both"/>
        <w:rPr>
          <w:sz w:val="24"/>
          <w:szCs w:val="24"/>
        </w:rPr>
      </w:pPr>
      <w:r w:rsidRPr="1090156B">
        <w:rPr>
          <w:sz w:val="24"/>
          <w:szCs w:val="24"/>
        </w:rPr>
        <w:t>В структуре пострадавших доля детей составляет 12,7% (682 случая). Не имеют прививку от клещевого энцефалита 83,1%, в т.ч. 68,8% детей. Экспресс исследования проведены в 13,3% снятых клещей (677 клещей, инфицировано 22). Гамма-глобулинопрофилактику получили 88,2% от подлежащих.</w:t>
      </w:r>
    </w:p>
    <w:p w:rsidR="00C12C98" w:rsidRPr="1090156B" w:rsidRDefault="00C12C98" w:rsidP="000F571B">
      <w:pPr>
        <w:shd w:val="clear" w:color="auto" w:fill="FFFFFF"/>
        <w:ind w:firstLine="567"/>
        <w:jc w:val="both"/>
        <w:rPr>
          <w:sz w:val="24"/>
          <w:szCs w:val="24"/>
        </w:rPr>
      </w:pPr>
      <w:r w:rsidRPr="1090156B">
        <w:rPr>
          <w:sz w:val="24"/>
          <w:szCs w:val="24"/>
        </w:rPr>
        <w:t>Наиболее часто клещи нападают на людей в лесу (32,5%), на дачах и садовых участках (29,6% всех обращений). В черте населенного пункта пострадало 20,6% всех обратившихся за медицинской помощью. Завозные случаи составили 4%. Зарегистрированы присасывания клещей на обработанной территории: 7 присасываний на кладбищах г.Нефтеюганска, 214 присасываний в черте населённых пунктов Нефтеюганского района, г.</w:t>
      </w:r>
      <w:r w:rsidR="00F8001C">
        <w:rPr>
          <w:sz w:val="24"/>
          <w:szCs w:val="24"/>
        </w:rPr>
        <w:t xml:space="preserve"> </w:t>
      </w:r>
      <w:r w:rsidRPr="1090156B">
        <w:rPr>
          <w:sz w:val="24"/>
          <w:szCs w:val="24"/>
        </w:rPr>
        <w:t>Нефтеюганск и г.</w:t>
      </w:r>
      <w:r w:rsidR="00F8001C">
        <w:rPr>
          <w:sz w:val="24"/>
          <w:szCs w:val="24"/>
        </w:rPr>
        <w:t xml:space="preserve"> </w:t>
      </w:r>
      <w:r w:rsidRPr="1090156B">
        <w:rPr>
          <w:sz w:val="24"/>
          <w:szCs w:val="24"/>
        </w:rPr>
        <w:t>Пыть-Ях, что составило 20,4% от всех присасываний в черте городов.</w:t>
      </w:r>
    </w:p>
    <w:p w:rsidR="00C12C98" w:rsidRPr="1090156B" w:rsidRDefault="00C12C98" w:rsidP="000F571B">
      <w:pPr>
        <w:shd w:val="clear" w:color="auto" w:fill="FFFFFF"/>
        <w:ind w:firstLine="567"/>
        <w:jc w:val="both"/>
        <w:rPr>
          <w:sz w:val="24"/>
          <w:szCs w:val="24"/>
        </w:rPr>
      </w:pPr>
      <w:r w:rsidRPr="1090156B">
        <w:rPr>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304,3. </w:t>
      </w:r>
      <w:r w:rsidRPr="1090156B">
        <w:rPr>
          <w:i/>
          <w:iCs/>
          <w:sz w:val="24"/>
          <w:szCs w:val="24"/>
          <w:bdr w:val="none" w:sz="0" w:space="0" w:color="auto" w:frame="1"/>
        </w:rPr>
        <w:t>Значительно превышают среднеокружной показатель: </w:t>
      </w:r>
      <w:r w:rsidRPr="1090156B">
        <w:rPr>
          <w:sz w:val="24"/>
          <w:szCs w:val="24"/>
        </w:rPr>
        <w:t>Ханты-Мансийский район (1811,6 на 100 тыс.нас.), г.</w:t>
      </w:r>
      <w:r w:rsidR="00F8001C">
        <w:rPr>
          <w:sz w:val="24"/>
          <w:szCs w:val="24"/>
        </w:rPr>
        <w:t xml:space="preserve"> </w:t>
      </w:r>
      <w:r w:rsidRPr="1090156B">
        <w:rPr>
          <w:sz w:val="24"/>
          <w:szCs w:val="24"/>
        </w:rPr>
        <w:t>Пыть-Ях (1193,6 на 100 тыс.нас.), Октябрьский район (999,8 на 100 тыс.нас.)Кондинский район (997,5 на 100 тыс.нас.), г.</w:t>
      </w:r>
      <w:r w:rsidR="00F8001C">
        <w:rPr>
          <w:sz w:val="24"/>
          <w:szCs w:val="24"/>
        </w:rPr>
        <w:t xml:space="preserve"> </w:t>
      </w:r>
      <w:r w:rsidRPr="1090156B">
        <w:rPr>
          <w:sz w:val="24"/>
          <w:szCs w:val="24"/>
        </w:rPr>
        <w:t>Ханты-Мансийск (797,2 на 100 тыс.нас.). </w:t>
      </w:r>
      <w:r w:rsidRPr="1090156B">
        <w:rPr>
          <w:i/>
          <w:iCs/>
          <w:sz w:val="24"/>
          <w:szCs w:val="24"/>
          <w:bdr w:val="none" w:sz="0" w:space="0" w:color="auto" w:frame="1"/>
        </w:rPr>
        <w:t>Наименьший же показатель в территориях: </w:t>
      </w:r>
      <w:r w:rsidRPr="1090156B">
        <w:rPr>
          <w:sz w:val="24"/>
          <w:szCs w:val="24"/>
        </w:rPr>
        <w:t>г.</w:t>
      </w:r>
      <w:r w:rsidR="00F8001C">
        <w:rPr>
          <w:sz w:val="24"/>
          <w:szCs w:val="24"/>
        </w:rPr>
        <w:t xml:space="preserve"> </w:t>
      </w:r>
      <w:r w:rsidRPr="1090156B">
        <w:rPr>
          <w:sz w:val="24"/>
          <w:szCs w:val="24"/>
        </w:rPr>
        <w:t>Когалым (13,2 на 100 тыс.нас.), г.</w:t>
      </w:r>
      <w:r w:rsidR="00F8001C">
        <w:rPr>
          <w:sz w:val="24"/>
          <w:szCs w:val="24"/>
        </w:rPr>
        <w:t xml:space="preserve"> </w:t>
      </w:r>
      <w:r w:rsidRPr="1090156B">
        <w:rPr>
          <w:sz w:val="24"/>
          <w:szCs w:val="24"/>
        </w:rPr>
        <w:t>Радужный (15,8 на 100 тыс.нас.), Белоярский (33,4 на 100 тыс.нас.).</w:t>
      </w:r>
    </w:p>
    <w:p w:rsidR="00C12C98" w:rsidRPr="1090156B" w:rsidRDefault="00C12C98" w:rsidP="000F571B">
      <w:pPr>
        <w:shd w:val="clear" w:color="auto" w:fill="FFFFFF"/>
        <w:ind w:firstLine="567"/>
        <w:jc w:val="both"/>
        <w:rPr>
          <w:sz w:val="24"/>
          <w:szCs w:val="24"/>
        </w:rPr>
      </w:pPr>
      <w:r w:rsidRPr="1090156B">
        <w:rPr>
          <w:sz w:val="24"/>
          <w:szCs w:val="24"/>
        </w:rPr>
        <w:t xml:space="preserve">Зарегистрировано </w:t>
      </w:r>
      <w:r w:rsidRPr="1090156B">
        <w:rPr>
          <w:bCs/>
          <w:sz w:val="24"/>
          <w:szCs w:val="24"/>
          <w:bdr w:val="none" w:sz="0" w:space="0" w:color="auto" w:frame="1"/>
        </w:rPr>
        <w:t>32 случая подозрения</w:t>
      </w:r>
      <w:r w:rsidRPr="1090156B">
        <w:rPr>
          <w:sz w:val="24"/>
          <w:szCs w:val="24"/>
        </w:rPr>
        <w:t xml:space="preserve"> на заболевания инфекциями, передающимися клещами (далее – ИПК), в том числе клещевой вирусный энцефалит (далее –КВЭ) -15, из которых 2 ребенка двух и семи лет (Нягань-1, Сургут-4, Сургутский р.-1, Нефтеюганск-3, Нефтеюганский-1, Октябрьский-1, Пыть-Ях-2, Ханты-Мансийск-1, Ханты-Мансийский-1), а также иксодовый клещевой боррелиоз (далее – ИКБ) – 18,(Лангепас - 3, Сургут- 5, Сургутский р-н- 2, ,Октябрьский-3, Нефтеюганский район -1, Нягань-2, Ханты-Мансийск-2)</w:t>
      </w:r>
    </w:p>
    <w:p w:rsidR="00C12C98" w:rsidRPr="1090156B" w:rsidRDefault="00C12C98" w:rsidP="000F571B">
      <w:pPr>
        <w:shd w:val="clear" w:color="auto" w:fill="FFFFFF"/>
        <w:ind w:firstLine="567"/>
        <w:jc w:val="both"/>
        <w:rPr>
          <w:sz w:val="24"/>
          <w:szCs w:val="24"/>
        </w:rPr>
      </w:pPr>
      <w:r w:rsidRPr="1090156B">
        <w:rPr>
          <w:sz w:val="24"/>
          <w:szCs w:val="24"/>
        </w:rPr>
        <w:t>Экспресс-исследования проведены в 4-х случаях, выявлен 1 инфицированный боррелиями клещ. Серопрофилактика ВКЭ проводилась 6 заболевшим, в т.ч. 2 детям (Нефтеюганск-3, Сургут-1, Сургутский район-1, Ханты-Мансийский район-1), антибиотикопрофилактика проведена 4-м из 18 заболевших ИКБ, еще четверым введен противоклещевой иммуноглобулин.</w:t>
      </w:r>
    </w:p>
    <w:p w:rsidR="00C12C98" w:rsidRPr="1090156B" w:rsidRDefault="00C12C98" w:rsidP="000F571B">
      <w:pPr>
        <w:shd w:val="clear" w:color="auto" w:fill="FFFFFF"/>
        <w:ind w:firstLine="567"/>
        <w:jc w:val="both"/>
        <w:rPr>
          <w:sz w:val="24"/>
          <w:szCs w:val="24"/>
        </w:rPr>
      </w:pPr>
      <w:r w:rsidRPr="1090156B">
        <w:rPr>
          <w:sz w:val="24"/>
          <w:szCs w:val="24"/>
        </w:rPr>
        <w:t>С начала сезона на вирусофорность исследовано 2007 клещей, в том числе 1720 снятых с людей, 287 собранных в природе. Доля зараженных клещей составила: ИКБ – 39,4%, моноцитарный эрлихиоз человека (МЭЧ) – 6,4%, КВЭ – 1,05%, гранулоцитарный анаплазмоз человека (ГАЧ) – 0,85%.</w:t>
      </w:r>
    </w:p>
    <w:p w:rsidR="00C12C98" w:rsidRPr="1090156B" w:rsidRDefault="00C12C98" w:rsidP="000F571B">
      <w:pPr>
        <w:shd w:val="clear" w:color="auto" w:fill="FFFFFF"/>
        <w:ind w:firstLine="567"/>
        <w:jc w:val="both"/>
        <w:rPr>
          <w:sz w:val="24"/>
          <w:szCs w:val="24"/>
        </w:rPr>
      </w:pPr>
      <w:r w:rsidRPr="1090156B">
        <w:rPr>
          <w:sz w:val="24"/>
          <w:szCs w:val="24"/>
        </w:rPr>
        <w:t>Акарицидные обработки в 2022 году запланированы на 4167,1 гектарах, в т.ч.  на территории летних оздоровительных организациях 447,654 га. С 13.07.2022 проводится третий этап акарицидных обработок. На 18.07.2022 проведена обработка с учетом кратности на площади 10615,77 га., из них на территориях: ЛОУ – 729,02 га, (100 %), парков – 956,55 га, кладбищах – 823,38 га, прочие – 8106,81 га.</w:t>
      </w:r>
    </w:p>
    <w:p w:rsidR="00C12C98" w:rsidRPr="1090156B" w:rsidRDefault="00C12C98" w:rsidP="000F571B">
      <w:pPr>
        <w:shd w:val="clear" w:color="auto" w:fill="FFFFFF"/>
        <w:ind w:firstLine="567"/>
        <w:jc w:val="both"/>
        <w:rPr>
          <w:sz w:val="24"/>
          <w:szCs w:val="24"/>
        </w:rPr>
      </w:pPr>
      <w:r w:rsidRPr="1090156B">
        <w:rPr>
          <w:sz w:val="24"/>
          <w:szCs w:val="24"/>
        </w:rPr>
        <w:t>Контроль качества акарицидных обработок сотрудниками ФБУЗ «ЦГиЭ в ХМАО-Югре» проведен на площади 17,72% от обработанной -1481,742 га, другими организациями – 398,767 га. Контроль эффективности обработок</w:t>
      </w:r>
      <w:r w:rsidR="00F8001C">
        <w:rPr>
          <w:sz w:val="24"/>
          <w:szCs w:val="24"/>
        </w:rPr>
        <w:t xml:space="preserve"> в ЛОУ охвачено 100% обработанн</w:t>
      </w:r>
      <w:r w:rsidRPr="1090156B">
        <w:rPr>
          <w:sz w:val="24"/>
          <w:szCs w:val="24"/>
        </w:rPr>
        <w:t>ой площади.</w:t>
      </w:r>
    </w:p>
    <w:p w:rsidR="00C12C98" w:rsidRPr="1090156B" w:rsidRDefault="00C12C98" w:rsidP="000F571B">
      <w:pPr>
        <w:autoSpaceDE w:val="0"/>
        <w:autoSpaceDN w:val="0"/>
        <w:ind w:firstLine="567"/>
        <w:jc w:val="both"/>
        <w:rPr>
          <w:sz w:val="24"/>
          <w:szCs w:val="24"/>
          <w:lang w:bidi="ru-RU"/>
        </w:rPr>
      </w:pPr>
      <w:r w:rsidRPr="1090156B">
        <w:rPr>
          <w:rFonts w:eastAsia="Calibri"/>
          <w:sz w:val="24"/>
          <w:szCs w:val="24"/>
          <w:lang w:eastAsia="en-US"/>
        </w:rPr>
        <w:t>На 15.07.2022 года план профилактических прививок против клещевого энцефалита выполнен на 68,78 %, в т.ч. детей на 65,83%, что больше чем в аналогичный период 2021 года на 61,8%, привитость детей выше 2021 года на 17,3%. Привито 107 034 человек при плане 155611 чел., в т.ч. детей – 30894 при плане 46931 чел. Охват прививками групп профессионального риска 95,25%.</w:t>
      </w:r>
    </w:p>
    <w:p w:rsidR="007252D9" w:rsidRPr="00622C5C" w:rsidRDefault="007252D9" w:rsidP="007252D9">
      <w:pPr>
        <w:shd w:val="clear" w:color="auto" w:fill="FFFFFF"/>
        <w:ind w:firstLine="567"/>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1F3597" w:rsidRPr="10AE5AB2" w:rsidRDefault="001F3597" w:rsidP="000F571B">
      <w:pPr>
        <w:ind w:firstLine="567"/>
        <w:jc w:val="both"/>
        <w:rPr>
          <w:b/>
          <w:sz w:val="24"/>
          <w:szCs w:val="24"/>
        </w:rPr>
      </w:pPr>
      <w:r w:rsidRPr="10AE5AB2">
        <w:rPr>
          <w:sz w:val="24"/>
          <w:szCs w:val="24"/>
        </w:rPr>
        <w:t xml:space="preserve">Всего на территории Ханты-Мансийского автономного округа - Югры подтверждено </w:t>
      </w:r>
      <w:r w:rsidRPr="10AE5AB2">
        <w:rPr>
          <w:b/>
          <w:bCs/>
          <w:sz w:val="24"/>
          <w:szCs w:val="24"/>
        </w:rPr>
        <w:t xml:space="preserve">212 460 </w:t>
      </w:r>
      <w:r w:rsidRPr="10AE5AB2">
        <w:rPr>
          <w:sz w:val="24"/>
          <w:szCs w:val="24"/>
        </w:rPr>
        <w:t xml:space="preserve">случаев заражения (за сутки </w:t>
      </w:r>
      <w:r w:rsidRPr="10AE5AB2">
        <w:rPr>
          <w:b/>
          <w:sz w:val="24"/>
          <w:szCs w:val="24"/>
        </w:rPr>
        <w:t>120</w:t>
      </w:r>
      <w:r w:rsidRPr="10AE5AB2">
        <w:rPr>
          <w:sz w:val="24"/>
          <w:szCs w:val="24"/>
        </w:rPr>
        <w:t xml:space="preserve">), выздоровели </w:t>
      </w:r>
      <w:r w:rsidRPr="10AE5AB2">
        <w:rPr>
          <w:b/>
          <w:bCs/>
          <w:sz w:val="24"/>
          <w:szCs w:val="24"/>
        </w:rPr>
        <w:t xml:space="preserve">209 216 </w:t>
      </w:r>
      <w:r w:rsidRPr="10AE5AB2">
        <w:rPr>
          <w:sz w:val="24"/>
          <w:szCs w:val="24"/>
        </w:rPr>
        <w:t xml:space="preserve">человек (за сутки </w:t>
      </w:r>
      <w:r w:rsidRPr="10AE5AB2">
        <w:rPr>
          <w:b/>
          <w:sz w:val="24"/>
          <w:szCs w:val="24"/>
        </w:rPr>
        <w:t>19</w:t>
      </w:r>
      <w:r w:rsidRPr="10AE5AB2">
        <w:rPr>
          <w:sz w:val="24"/>
          <w:szCs w:val="24"/>
        </w:rPr>
        <w:t xml:space="preserve">), скончались </w:t>
      </w:r>
      <w:r w:rsidRPr="10AE5AB2">
        <w:rPr>
          <w:b/>
          <w:bCs/>
          <w:sz w:val="24"/>
          <w:szCs w:val="24"/>
        </w:rPr>
        <w:t xml:space="preserve">2 557 </w:t>
      </w:r>
      <w:r w:rsidRPr="10AE5AB2">
        <w:rPr>
          <w:sz w:val="24"/>
          <w:szCs w:val="24"/>
        </w:rPr>
        <w:t>человек (за сутки</w:t>
      </w:r>
      <w:r w:rsidRPr="10AE5AB2">
        <w:rPr>
          <w:b/>
          <w:sz w:val="24"/>
          <w:szCs w:val="24"/>
        </w:rPr>
        <w:t xml:space="preserve"> 0</w:t>
      </w:r>
      <w:r w:rsidRPr="10AE5AB2">
        <w:rPr>
          <w:sz w:val="24"/>
          <w:szCs w:val="24"/>
        </w:rPr>
        <w:t>). По состоянию на 30.07.2022 госпитализированы 33 человека.</w:t>
      </w:r>
    </w:p>
    <w:p w:rsidR="001F3597" w:rsidRPr="10AE5AB2" w:rsidRDefault="001F3597" w:rsidP="001F3597">
      <w:pPr>
        <w:tabs>
          <w:tab w:val="left" w:pos="1615"/>
        </w:tabs>
        <w:ind w:firstLine="567"/>
        <w:rPr>
          <w:b/>
          <w:sz w:val="24"/>
          <w:szCs w:val="24"/>
        </w:rPr>
      </w:pPr>
      <w:r>
        <w:rPr>
          <w:b/>
          <w:sz w:val="24"/>
          <w:szCs w:val="24"/>
        </w:rPr>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1F3597" w:rsidRPr="10AE5AB2" w:rsidTr="000F571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jc w:val="center"/>
              <w:rPr>
                <w:b/>
                <w:sz w:val="24"/>
                <w:szCs w:val="24"/>
              </w:rPr>
            </w:pPr>
            <w:r w:rsidRPr="10AE5AB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jc w:val="center"/>
              <w:rPr>
                <w:b/>
                <w:sz w:val="24"/>
                <w:szCs w:val="24"/>
              </w:rPr>
            </w:pPr>
            <w:r w:rsidRPr="10AE5AB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jc w:val="center"/>
              <w:rPr>
                <w:b/>
                <w:sz w:val="24"/>
                <w:szCs w:val="24"/>
              </w:rPr>
            </w:pPr>
            <w:r w:rsidRPr="10AE5AB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jc w:val="center"/>
              <w:rPr>
                <w:b/>
                <w:sz w:val="24"/>
                <w:szCs w:val="24"/>
              </w:rPr>
            </w:pPr>
            <w:r w:rsidRPr="10AE5AB2">
              <w:rPr>
                <w:b/>
                <w:sz w:val="24"/>
                <w:szCs w:val="24"/>
              </w:rPr>
              <w:t>Прим.</w:t>
            </w:r>
          </w:p>
        </w:tc>
      </w:tr>
      <w:tr w:rsidR="001F3597" w:rsidRPr="10AE5AB2" w:rsidTr="000F571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rPr>
                <w:sz w:val="24"/>
                <w:szCs w:val="24"/>
              </w:rPr>
            </w:pPr>
            <w:r w:rsidRPr="10AE5AB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jc w:val="center"/>
              <w:rPr>
                <w:sz w:val="24"/>
                <w:szCs w:val="24"/>
              </w:rPr>
            </w:pPr>
            <w:r w:rsidRPr="10AE5AB2">
              <w:rPr>
                <w:b/>
                <w:bCs/>
                <w:sz w:val="24"/>
                <w:szCs w:val="24"/>
              </w:rPr>
              <w:t>212 460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jc w:val="center"/>
              <w:rPr>
                <w:sz w:val="24"/>
                <w:szCs w:val="24"/>
              </w:rPr>
            </w:pPr>
            <w:r w:rsidRPr="10AE5AB2">
              <w:rPr>
                <w:b/>
                <w:bCs/>
                <w:sz w:val="24"/>
                <w:szCs w:val="24"/>
              </w:rPr>
              <w:t xml:space="preserve">120 </w:t>
            </w:r>
            <w:r w:rsidRPr="10AE5AB2">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1F3597" w:rsidRPr="10AE5AB2" w:rsidRDefault="001F3597" w:rsidP="000F571B">
            <w:pPr>
              <w:tabs>
                <w:tab w:val="left" w:pos="3170"/>
              </w:tabs>
              <w:jc w:val="center"/>
              <w:rPr>
                <w:sz w:val="24"/>
                <w:szCs w:val="24"/>
              </w:rPr>
            </w:pPr>
          </w:p>
        </w:tc>
      </w:tr>
      <w:tr w:rsidR="001F3597" w:rsidRPr="10AE5AB2" w:rsidTr="000F571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rPr>
                <w:sz w:val="24"/>
                <w:szCs w:val="24"/>
              </w:rPr>
            </w:pPr>
            <w:r w:rsidRPr="10AE5AB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jc w:val="center"/>
              <w:rPr>
                <w:sz w:val="24"/>
                <w:szCs w:val="24"/>
              </w:rPr>
            </w:pPr>
            <w:r w:rsidRPr="10AE5AB2">
              <w:rPr>
                <w:b/>
                <w:bCs/>
                <w:sz w:val="24"/>
                <w:szCs w:val="24"/>
              </w:rPr>
              <w:t xml:space="preserve">209 216 </w:t>
            </w:r>
            <w:r w:rsidRPr="10AE5AB2">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jc w:val="center"/>
              <w:rPr>
                <w:sz w:val="24"/>
                <w:szCs w:val="24"/>
              </w:rPr>
            </w:pPr>
            <w:r w:rsidRPr="10AE5AB2">
              <w:rPr>
                <w:b/>
                <w:sz w:val="24"/>
                <w:szCs w:val="24"/>
              </w:rPr>
              <w:t>19 чел.</w:t>
            </w:r>
          </w:p>
        </w:tc>
        <w:tc>
          <w:tcPr>
            <w:tcW w:w="2041" w:type="dxa"/>
            <w:tcBorders>
              <w:top w:val="single" w:sz="4" w:space="0" w:color="auto"/>
              <w:left w:val="single" w:sz="4" w:space="0" w:color="auto"/>
              <w:bottom w:val="single" w:sz="4" w:space="0" w:color="auto"/>
              <w:right w:val="single" w:sz="4" w:space="0" w:color="auto"/>
            </w:tcBorders>
            <w:vAlign w:val="center"/>
          </w:tcPr>
          <w:p w:rsidR="001F3597" w:rsidRPr="10AE5AB2" w:rsidRDefault="001F3597" w:rsidP="000F571B">
            <w:pPr>
              <w:tabs>
                <w:tab w:val="left" w:pos="3170"/>
              </w:tabs>
              <w:jc w:val="center"/>
              <w:rPr>
                <w:sz w:val="24"/>
                <w:szCs w:val="24"/>
              </w:rPr>
            </w:pPr>
          </w:p>
        </w:tc>
      </w:tr>
      <w:tr w:rsidR="001F3597" w:rsidRPr="10AE5AB2" w:rsidTr="000F571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tabs>
                <w:tab w:val="left" w:pos="3170"/>
              </w:tabs>
              <w:rPr>
                <w:sz w:val="24"/>
                <w:szCs w:val="24"/>
              </w:rPr>
            </w:pPr>
            <w:r w:rsidRPr="10AE5AB2">
              <w:rPr>
                <w:sz w:val="24"/>
                <w:szCs w:val="24"/>
              </w:rPr>
              <w:lastRenderedPageBreak/>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jc w:val="center"/>
              <w:rPr>
                <w:b/>
                <w:sz w:val="24"/>
                <w:szCs w:val="24"/>
              </w:rPr>
            </w:pPr>
            <w:r w:rsidRPr="10AE5AB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F3597" w:rsidRPr="10AE5AB2" w:rsidRDefault="001F3597" w:rsidP="000F571B">
            <w:pPr>
              <w:jc w:val="center"/>
              <w:rPr>
                <w:b/>
                <w:sz w:val="24"/>
                <w:szCs w:val="24"/>
              </w:rPr>
            </w:pPr>
            <w:r w:rsidRPr="10AE5AB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F3597" w:rsidRPr="10AE5AB2" w:rsidRDefault="001F3597" w:rsidP="000F571B">
            <w:pPr>
              <w:tabs>
                <w:tab w:val="left" w:pos="3170"/>
              </w:tabs>
              <w:jc w:val="center"/>
              <w:rPr>
                <w:sz w:val="24"/>
                <w:szCs w:val="24"/>
              </w:rPr>
            </w:pPr>
          </w:p>
        </w:tc>
      </w:tr>
    </w:tbl>
    <w:p w:rsidR="001F3597" w:rsidRPr="10AE5AB2" w:rsidRDefault="001F3597" w:rsidP="001F3597">
      <w:pPr>
        <w:tabs>
          <w:tab w:val="left" w:pos="6311"/>
        </w:tabs>
        <w:ind w:firstLine="567"/>
      </w:pPr>
    </w:p>
    <w:p w:rsidR="001F3597" w:rsidRPr="10AE5AB2" w:rsidRDefault="001F3597" w:rsidP="000F571B">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1F3597" w:rsidRPr="10AE5AB2" w:rsidRDefault="001F3597" w:rsidP="000F571B">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D16658">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Приказом Ветслужбы Югры от 04.03.2022</w:t>
      </w:r>
      <w:r w:rsidRPr="10426554">
        <w:rPr>
          <w:sz w:val="24"/>
          <w:szCs w:val="24"/>
        </w:rPr>
        <w:t xml:space="preserve"> </w:t>
      </w:r>
      <w:r w:rsidRPr="10426554">
        <w:rPr>
          <w:sz w:val="24"/>
          <w:szCs w:val="24"/>
          <w:lang w:bidi="ru-RU"/>
        </w:rPr>
        <w:t>№ 23-Пр-39-ОД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w:t>
      </w:r>
      <w:r w:rsidRPr="10426554">
        <w:rPr>
          <w:sz w:val="24"/>
          <w:szCs w:val="24"/>
        </w:rPr>
        <w:t xml:space="preserve"> </w:t>
      </w:r>
      <w:r w:rsidRPr="10426554">
        <w:rPr>
          <w:sz w:val="24"/>
          <w:szCs w:val="24"/>
          <w:lang w:bidi="ru-RU"/>
        </w:rPr>
        <w:t>(карантина)</w:t>
      </w:r>
      <w:r w:rsidRPr="10426554">
        <w:rPr>
          <w:sz w:val="24"/>
          <w:szCs w:val="24"/>
        </w:rPr>
        <w:t xml:space="preserve"> </w:t>
      </w:r>
      <w:r w:rsidRPr="10426554">
        <w:rPr>
          <w:sz w:val="24"/>
          <w:szCs w:val="24"/>
          <w:lang w:bidi="ru-RU"/>
        </w:rPr>
        <w:t xml:space="preserve">по парагриппу-3» </w:t>
      </w:r>
      <w:r w:rsidRPr="10426554">
        <w:rPr>
          <w:i/>
          <w:sz w:val="24"/>
          <w:szCs w:val="24"/>
          <w:lang w:bidi="ru-RU"/>
        </w:rPr>
        <w:t xml:space="preserve">(острая контагиозная вирусная болезнь крупного рогатого скота, не опасна для человека) </w:t>
      </w:r>
      <w:r w:rsidRPr="10426554">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Приказом Ветслужбы Югры от 24.03.2022</w:t>
      </w:r>
      <w:r w:rsidRPr="10426554">
        <w:rPr>
          <w:sz w:val="24"/>
          <w:szCs w:val="24"/>
        </w:rPr>
        <w:t xml:space="preserve"> </w:t>
      </w:r>
      <w:r w:rsidRPr="10426554">
        <w:rPr>
          <w:sz w:val="24"/>
          <w:szCs w:val="24"/>
          <w:lang w:bidi="ru-RU"/>
        </w:rPr>
        <w:t>№ 23-Пр-65-ОД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лептоспирозу </w:t>
      </w:r>
      <w:r w:rsidRPr="10426554">
        <w:rPr>
          <w:i/>
          <w:sz w:val="24"/>
          <w:szCs w:val="24"/>
          <w:lang w:bidi="ru-RU"/>
        </w:rPr>
        <w:t>(острая инфекционная болезнь, опасна для человека, механизм передачи контактный)</w:t>
      </w:r>
      <w:r w:rsidRPr="10426554">
        <w:rPr>
          <w:sz w:val="24"/>
          <w:szCs w:val="24"/>
          <w:lang w:bidi="ru-RU"/>
        </w:rPr>
        <w:t xml:space="preserve"> в КФХ Климовой Н.А. пгт. Приобье Октябрьского района»</w:t>
      </w:r>
      <w:r w:rsidRPr="10426554">
        <w:rPr>
          <w:i/>
          <w:sz w:val="24"/>
          <w:szCs w:val="24"/>
          <w:lang w:bidi="ru-RU"/>
        </w:rPr>
        <w:t xml:space="preserve"> </w:t>
      </w:r>
      <w:r w:rsidRPr="10426554">
        <w:rPr>
          <w:sz w:val="24"/>
          <w:szCs w:val="24"/>
          <w:lang w:bidi="ru-RU"/>
        </w:rPr>
        <w:t>с 24 марта 2022 года введены ограничительные мероприятия по лептоспирозу.</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Приказом Ветслужбы Югры от 01.04.2022</w:t>
      </w:r>
      <w:r w:rsidRPr="10426554">
        <w:rPr>
          <w:sz w:val="24"/>
          <w:szCs w:val="24"/>
        </w:rPr>
        <w:t xml:space="preserve"> </w:t>
      </w:r>
      <w:r w:rsidRPr="10426554">
        <w:rPr>
          <w:sz w:val="24"/>
          <w:szCs w:val="24"/>
          <w:lang w:bidi="ru-RU"/>
        </w:rPr>
        <w:t>№ 23-Пр-78-ОД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(карантина) по чуме плотоядных животных </w:t>
      </w:r>
      <w:r w:rsidRPr="10426554">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426554">
        <w:rPr>
          <w:sz w:val="24"/>
          <w:szCs w:val="24"/>
          <w:lang w:bidi="ru-RU"/>
        </w:rPr>
        <w:t xml:space="preserve"> в неблагополучном пункте и профилактике распространения в угрожаемой зоне»</w:t>
      </w:r>
      <w:r w:rsidRPr="10426554">
        <w:rPr>
          <w:i/>
          <w:sz w:val="24"/>
          <w:szCs w:val="24"/>
          <w:lang w:bidi="ru-RU"/>
        </w:rPr>
        <w:t xml:space="preserve"> </w:t>
      </w:r>
      <w:r w:rsidRPr="10426554">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Приказом Ветслужбы Югры от 06.06.2022</w:t>
      </w:r>
      <w:r w:rsidRPr="10426554">
        <w:rPr>
          <w:sz w:val="24"/>
          <w:szCs w:val="24"/>
        </w:rPr>
        <w:t xml:space="preserve"> </w:t>
      </w:r>
      <w:r w:rsidRPr="10426554">
        <w:rPr>
          <w:sz w:val="24"/>
          <w:szCs w:val="24"/>
          <w:lang w:bidi="ru-RU"/>
        </w:rPr>
        <w:t>№ 23-Пр-138-ОД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по лейкозу крупного рогатого скота </w:t>
      </w:r>
      <w:r w:rsidRPr="10426554">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426554">
        <w:rPr>
          <w:sz w:val="24"/>
          <w:szCs w:val="24"/>
          <w:lang w:bidi="ru-RU"/>
        </w:rPr>
        <w:t xml:space="preserve"> в п. Сингапай ул. Энтузиастов 6 Нефтеюганского</w:t>
      </w:r>
      <w:r>
        <w:rPr>
          <w:sz w:val="24"/>
          <w:szCs w:val="24"/>
          <w:lang w:bidi="ru-RU"/>
        </w:rPr>
        <w:t xml:space="preserve"> района</w:t>
      </w:r>
      <w:r w:rsidRPr="10426554">
        <w:rPr>
          <w:sz w:val="24"/>
          <w:szCs w:val="24"/>
          <w:lang w:bidi="ru-RU"/>
        </w:rPr>
        <w:t>»</w:t>
      </w:r>
      <w:r w:rsidRPr="10426554">
        <w:rPr>
          <w:i/>
          <w:sz w:val="24"/>
          <w:szCs w:val="24"/>
          <w:lang w:bidi="ru-RU"/>
        </w:rPr>
        <w:t xml:space="preserve"> </w:t>
      </w:r>
      <w:r w:rsidRPr="10426554">
        <w:rPr>
          <w:sz w:val="24"/>
          <w:szCs w:val="24"/>
          <w:lang w:bidi="ru-RU"/>
        </w:rPr>
        <w:t>с 06 июня 2022 года введены ограничительные мероприятия по лейкозу КРС.</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Распоряжением Губернатора Ханты-Мансийского Автономного округа – Югры от 17.06.2022 № 168-рг «Об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 xml:space="preserve">мероприятий (карантин) по бешенству животных </w:t>
      </w:r>
      <w:r w:rsidRPr="10426554">
        <w:rPr>
          <w:i/>
          <w:sz w:val="24"/>
          <w:szCs w:val="24"/>
          <w:lang w:bidi="ru-RU"/>
        </w:rPr>
        <w:t xml:space="preserve">(острая инфекционная вирусная болезнь, опасна для человека, механизм передачи контактный) </w:t>
      </w:r>
      <w:r w:rsidRPr="10426554">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426554">
        <w:rPr>
          <w:i/>
          <w:sz w:val="24"/>
          <w:szCs w:val="24"/>
          <w:lang w:bidi="ru-RU"/>
        </w:rPr>
        <w:t xml:space="preserve"> </w:t>
      </w:r>
      <w:r w:rsidRPr="10426554">
        <w:rPr>
          <w:sz w:val="24"/>
          <w:szCs w:val="24"/>
          <w:lang w:bidi="ru-RU"/>
        </w:rPr>
        <w:t>с 17 июня 2022 года введены ограничительные мероприятия по бешенству животных.</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Приказом Ветслужбы Югры от 20.06.2022</w:t>
      </w:r>
      <w:r w:rsidRPr="10426554">
        <w:rPr>
          <w:sz w:val="24"/>
          <w:szCs w:val="24"/>
        </w:rPr>
        <w:t xml:space="preserve"> </w:t>
      </w:r>
      <w:r w:rsidRPr="10426554">
        <w:rPr>
          <w:sz w:val="24"/>
          <w:szCs w:val="24"/>
          <w:lang w:bidi="ru-RU"/>
        </w:rPr>
        <w:t>№ 23-Пр-154-ОД</w:t>
      </w:r>
      <w:r w:rsidRPr="10426554">
        <w:rPr>
          <w:sz w:val="24"/>
          <w:szCs w:val="24"/>
        </w:rPr>
        <w:t xml:space="preserve"> </w:t>
      </w:r>
      <w:r w:rsidRPr="10426554">
        <w:rPr>
          <w:sz w:val="24"/>
          <w:szCs w:val="24"/>
          <w:lang w:bidi="ru-RU"/>
        </w:rPr>
        <w:t>«Об</w:t>
      </w:r>
      <w:r w:rsidRPr="10426554">
        <w:rPr>
          <w:sz w:val="24"/>
          <w:szCs w:val="24"/>
        </w:rPr>
        <w:t xml:space="preserve"> </w:t>
      </w:r>
      <w:r w:rsidRPr="10426554">
        <w:rPr>
          <w:sz w:val="24"/>
          <w:szCs w:val="24"/>
          <w:lang w:bidi="ru-RU"/>
        </w:rPr>
        <w:t>установлении</w:t>
      </w:r>
      <w:r w:rsidRPr="10426554">
        <w:rPr>
          <w:sz w:val="24"/>
          <w:szCs w:val="24"/>
        </w:rPr>
        <w:t xml:space="preserve"> </w:t>
      </w:r>
      <w:r w:rsidRPr="10426554">
        <w:rPr>
          <w:sz w:val="24"/>
          <w:szCs w:val="24"/>
          <w:lang w:bidi="ru-RU"/>
        </w:rPr>
        <w:t>ограничительных</w:t>
      </w:r>
      <w:r w:rsidRPr="10426554">
        <w:rPr>
          <w:sz w:val="24"/>
          <w:szCs w:val="24"/>
        </w:rPr>
        <w:t xml:space="preserve"> </w:t>
      </w:r>
      <w:r w:rsidRPr="10426554">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426554">
        <w:rPr>
          <w:i/>
          <w:sz w:val="24"/>
          <w:szCs w:val="24"/>
          <w:lang w:bidi="ru-RU"/>
        </w:rPr>
        <w:t xml:space="preserve"> </w:t>
      </w:r>
      <w:r w:rsidRPr="10426554">
        <w:rPr>
          <w:sz w:val="24"/>
          <w:szCs w:val="24"/>
          <w:lang w:bidi="ru-RU"/>
        </w:rPr>
        <w:t>с 20 июня 2022 года введены ограничительные мероприятия по лейкозу КРС.</w:t>
      </w:r>
    </w:p>
    <w:p w:rsidR="00FB5E51" w:rsidRPr="10426554" w:rsidRDefault="00FB5E51" w:rsidP="000F571B">
      <w:pPr>
        <w:autoSpaceDE w:val="0"/>
        <w:autoSpaceDN w:val="0"/>
        <w:ind w:firstLine="567"/>
        <w:jc w:val="both"/>
        <w:rPr>
          <w:sz w:val="24"/>
          <w:szCs w:val="24"/>
          <w:lang w:bidi="ru-RU"/>
        </w:rPr>
      </w:pPr>
      <w:r w:rsidRPr="10426554">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B5E51" w:rsidRPr="10663867" w:rsidRDefault="00FB5E51" w:rsidP="000F571B">
      <w:pPr>
        <w:jc w:val="both"/>
        <w:rPr>
          <w:color w:val="FF0000"/>
          <w:sz w:val="24"/>
          <w:szCs w:val="24"/>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0F571B" w:rsidRPr="102B5DA7" w:rsidRDefault="000F571B" w:rsidP="000F571B">
      <w:pPr>
        <w:pStyle w:val="afff1"/>
        <w:ind w:firstLine="567"/>
        <w:jc w:val="both"/>
        <w:rPr>
          <w:rFonts w:ascii="Times New Roman" w:hAnsi="Times New Roman"/>
          <w:sz w:val="24"/>
          <w:szCs w:val="24"/>
        </w:rPr>
      </w:pPr>
      <w:r w:rsidRPr="102B5DA7">
        <w:rPr>
          <w:rFonts w:ascii="Times New Roman" w:hAnsi="Times New Roman"/>
          <w:b/>
          <w:sz w:val="24"/>
          <w:szCs w:val="24"/>
        </w:rPr>
        <w:t>С 22.07.2022 по 31.07.2022</w:t>
      </w:r>
      <w:r w:rsidRPr="102B5DA7">
        <w:rPr>
          <w:rFonts w:ascii="Times New Roman" w:hAnsi="Times New Roman"/>
          <w:sz w:val="24"/>
          <w:szCs w:val="24"/>
        </w:rPr>
        <w:t xml:space="preserve"> на территории Березовского района и Республики Коми группа туристов вышла на маршрут: с. Саранпауль, - база Парнук – база Вверхний парнук – река Вангыр – исток реки Верхний паток – Исток реки Манья – база Парнук – устье руч. Няртанью-ю – река Парнук – д. Ясунт. Маршрут: пеший, катамаран, автотранспорт. Общее количество: 21 человек, из них 13 несовершеннолетних, из ХМАО-Югры. Руководитель туристской группы: Стаканова Любовь Павловна. Обстановка - без происшествий.</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0A03ED">
        <w:rPr>
          <w:b/>
          <w:bCs/>
          <w:sz w:val="24"/>
          <w:szCs w:val="24"/>
          <w:u w:val="single"/>
        </w:rPr>
        <w:t>31</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996C1C" w:rsidRPr="00D255A9" w:rsidRDefault="00996C1C" w:rsidP="00996C1C">
      <w:pPr>
        <w:ind w:firstLine="567"/>
        <w:jc w:val="both"/>
        <w:rPr>
          <w:b/>
          <w:bCs/>
          <w:sz w:val="24"/>
          <w:szCs w:val="24"/>
        </w:rPr>
      </w:pPr>
      <w:r w:rsidRPr="00D255A9">
        <w:rPr>
          <w:b/>
          <w:bCs/>
          <w:sz w:val="24"/>
          <w:szCs w:val="24"/>
        </w:rPr>
        <w:lastRenderedPageBreak/>
        <w:t>ОЯ – не прогнозируется.</w:t>
      </w:r>
    </w:p>
    <w:p w:rsidR="00D62B97" w:rsidRDefault="00996C1C" w:rsidP="00D62B97">
      <w:pPr>
        <w:pStyle w:val="afff6"/>
        <w:ind w:firstLine="567"/>
        <w:jc w:val="both"/>
        <w:rPr>
          <w:rFonts w:ascii="Times New Roman" w:hAnsi="Times New Roman"/>
          <w:b/>
          <w:sz w:val="24"/>
          <w:szCs w:val="24"/>
        </w:rPr>
      </w:pPr>
      <w:r w:rsidRPr="00D255A9">
        <w:rPr>
          <w:rFonts w:ascii="Times New Roman" w:hAnsi="Times New Roman"/>
          <w:b/>
          <w:bCs/>
          <w:sz w:val="24"/>
          <w:szCs w:val="24"/>
        </w:rPr>
        <w:t xml:space="preserve">НЯ – </w:t>
      </w:r>
      <w:r w:rsidR="00680EAF" w:rsidRPr="00D255A9">
        <w:rPr>
          <w:rFonts w:ascii="Times New Roman" w:hAnsi="Times New Roman"/>
          <w:b/>
          <w:bCs/>
          <w:sz w:val="24"/>
          <w:szCs w:val="24"/>
        </w:rPr>
        <w:t>не прогнозируется</w:t>
      </w:r>
      <w:r w:rsidRPr="00D255A9">
        <w:rPr>
          <w:rFonts w:ascii="Times New Roman" w:hAnsi="Times New Roman"/>
          <w:b/>
          <w:sz w:val="24"/>
          <w:szCs w:val="24"/>
        </w:rPr>
        <w:t>.</w:t>
      </w:r>
    </w:p>
    <w:p w:rsidR="001056E6" w:rsidRPr="001056E6" w:rsidRDefault="000F571B" w:rsidP="001056E6">
      <w:pPr>
        <w:pStyle w:val="afff6"/>
        <w:jc w:val="both"/>
        <w:rPr>
          <w:rFonts w:ascii="Times New Roman" w:hAnsi="Times New Roman"/>
          <w:sz w:val="24"/>
          <w:szCs w:val="24"/>
        </w:rPr>
      </w:pPr>
      <w:r>
        <w:rPr>
          <w:rFonts w:ascii="Times New Roman" w:hAnsi="Times New Roman"/>
          <w:b/>
          <w:bCs/>
          <w:sz w:val="24"/>
          <w:szCs w:val="24"/>
        </w:rPr>
        <w:t xml:space="preserve">         </w:t>
      </w:r>
      <w:r w:rsidR="00996C1C" w:rsidRPr="001056E6">
        <w:rPr>
          <w:rFonts w:ascii="Times New Roman" w:hAnsi="Times New Roman"/>
          <w:b/>
          <w:bCs/>
          <w:sz w:val="24"/>
          <w:szCs w:val="24"/>
        </w:rPr>
        <w:t xml:space="preserve">По ХМАО: </w:t>
      </w:r>
      <w:r w:rsidR="001056E6" w:rsidRPr="001056E6">
        <w:rPr>
          <w:rFonts w:ascii="Times New Roman" w:hAnsi="Times New Roman"/>
          <w:sz w:val="24"/>
          <w:szCs w:val="24"/>
        </w:rPr>
        <w:t>Переменная облачность. Местами кратковременный дождь, гроза. Ветер северо-восточный ночью 5-10 м/с, в  отдельных районах порывы до 13 м/с, днем 7-12 м/с, местами порывы до 15 м/с. Температура ночью +12,+17 °С, днем +21,+26 °С.</w:t>
      </w:r>
    </w:p>
    <w:p w:rsidR="001056E6" w:rsidRPr="001056E6" w:rsidRDefault="000F571B" w:rsidP="001056E6">
      <w:pPr>
        <w:pStyle w:val="afff6"/>
        <w:jc w:val="both"/>
        <w:rPr>
          <w:rFonts w:ascii="Times New Roman" w:hAnsi="Times New Roman"/>
          <w:sz w:val="24"/>
          <w:szCs w:val="24"/>
        </w:rPr>
      </w:pPr>
      <w:r>
        <w:rPr>
          <w:rFonts w:ascii="Times New Roman" w:hAnsi="Times New Roman"/>
          <w:b/>
          <w:sz w:val="24"/>
          <w:szCs w:val="24"/>
        </w:rPr>
        <w:t xml:space="preserve">         </w:t>
      </w:r>
      <w:r w:rsidR="00996C1C" w:rsidRPr="001056E6">
        <w:rPr>
          <w:rFonts w:ascii="Times New Roman" w:hAnsi="Times New Roman"/>
          <w:b/>
          <w:sz w:val="24"/>
          <w:szCs w:val="24"/>
        </w:rPr>
        <w:t>По г. Ханты – Мансийску:</w:t>
      </w:r>
      <w:r w:rsidR="00996C1C" w:rsidRPr="001056E6">
        <w:rPr>
          <w:rFonts w:ascii="Times New Roman" w:hAnsi="Times New Roman"/>
          <w:sz w:val="24"/>
          <w:szCs w:val="24"/>
        </w:rPr>
        <w:t xml:space="preserve"> </w:t>
      </w:r>
      <w:r w:rsidR="001056E6" w:rsidRPr="001056E6">
        <w:rPr>
          <w:rFonts w:ascii="Times New Roman" w:hAnsi="Times New Roman"/>
          <w:sz w:val="24"/>
          <w:szCs w:val="24"/>
        </w:rPr>
        <w:t>Переменная облачность. Ночью. Без осадков. Ветер северо-восточный 5-10 м/с. Температура +15,+17 °С. Днем. Кратковременный дождь. Втер северо-восточный 7-12 м/с. Температура +22,+24 °С.</w:t>
      </w:r>
    </w:p>
    <w:p w:rsidR="00622C5C" w:rsidRPr="001056E6" w:rsidRDefault="00622C5C" w:rsidP="001056E6">
      <w:pPr>
        <w:pStyle w:val="afff6"/>
        <w:jc w:val="both"/>
        <w:rPr>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009E1721" w:rsidRDefault="00313E6E" w:rsidP="000F571B">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FB5E51" w:rsidRPr="10426554" w:rsidRDefault="00FB5E51" w:rsidP="000F571B">
      <w:pPr>
        <w:pBdr>
          <w:top w:val="nil"/>
          <w:left w:val="nil"/>
          <w:bottom w:val="nil"/>
          <w:right w:val="nil"/>
          <w:between w:val="nil"/>
        </w:pBdr>
        <w:ind w:firstLine="567"/>
        <w:jc w:val="both"/>
        <w:rPr>
          <w:color w:val="000000"/>
          <w:sz w:val="24"/>
          <w:szCs w:val="24"/>
        </w:rPr>
      </w:pPr>
      <w:r w:rsidRPr="10426554">
        <w:rPr>
          <w:color w:val="000000"/>
          <w:sz w:val="24"/>
          <w:szCs w:val="24"/>
        </w:rPr>
        <w:t>На реках Обь, Иртыш, Конда, Вах, Северная Сосьва, Ляпин, Тромъеган ожидается падение уровней воды -1,-25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B51FEF" w:rsidRPr="007051F6" w:rsidRDefault="00B51FEF" w:rsidP="00B51FEF">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0F571B">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F571B" w:rsidRPr="102B5DA7" w:rsidRDefault="000F571B" w:rsidP="000F571B">
      <w:pPr>
        <w:pBdr>
          <w:top w:val="nil"/>
          <w:left w:val="nil"/>
          <w:bottom w:val="nil"/>
          <w:right w:val="nil"/>
          <w:between w:val="nil"/>
        </w:pBdr>
        <w:ind w:firstLine="567"/>
        <w:jc w:val="both"/>
        <w:rPr>
          <w:b/>
          <w:bCs/>
          <w:sz w:val="24"/>
          <w:szCs w:val="22"/>
        </w:rPr>
      </w:pPr>
      <w:r w:rsidRPr="102B5DA7">
        <w:rPr>
          <w:b/>
          <w:bCs/>
          <w:sz w:val="24"/>
          <w:szCs w:val="24"/>
        </w:rPr>
        <w:t>Второй класс:</w:t>
      </w:r>
      <w:r w:rsidRPr="102B5DA7">
        <w:rPr>
          <w:sz w:val="24"/>
          <w:szCs w:val="24"/>
        </w:rPr>
        <w:t xml:space="preserve"> </w:t>
      </w:r>
      <w:r w:rsidRPr="102B5DA7">
        <w:rPr>
          <w:sz w:val="24"/>
          <w:szCs w:val="22"/>
        </w:rPr>
        <w:t>МР Октябрьский, ГО Нягань, МР Советский, ГО Югорск, МР Кондинский, ГО Урай, МР Нефтеюганский, ГО Нефтеюганск, ГО Пыть-Ях, ГО Мегион, ГО Нижневартовск, ГО Покачи, ГО Лангепас, ГО Сургут.</w:t>
      </w:r>
    </w:p>
    <w:p w:rsidR="000F571B" w:rsidRPr="102B5DA7" w:rsidRDefault="000F571B" w:rsidP="000F571B">
      <w:pPr>
        <w:pBdr>
          <w:top w:val="nil"/>
          <w:left w:val="nil"/>
          <w:bottom w:val="nil"/>
          <w:right w:val="nil"/>
          <w:between w:val="nil"/>
        </w:pBdr>
        <w:ind w:firstLine="567"/>
        <w:jc w:val="both"/>
        <w:rPr>
          <w:i/>
          <w:sz w:val="22"/>
          <w:szCs w:val="22"/>
        </w:rPr>
      </w:pPr>
      <w:r w:rsidRPr="102B5DA7">
        <w:rPr>
          <w:b/>
          <w:sz w:val="24"/>
          <w:szCs w:val="24"/>
        </w:rPr>
        <w:t>Третий класс:</w:t>
      </w:r>
      <w:r w:rsidRPr="102B5DA7">
        <w:rPr>
          <w:sz w:val="24"/>
          <w:szCs w:val="24"/>
        </w:rPr>
        <w:t xml:space="preserve"> </w:t>
      </w:r>
      <w:r w:rsidRPr="102B5DA7">
        <w:rPr>
          <w:sz w:val="24"/>
          <w:szCs w:val="22"/>
        </w:rPr>
        <w:t>МР Березовский, МР Нижневартовский, ГО Радужный, МР Ханты-Мансийский, ГО Ханты-Мансийск, МР Сургутский, ГО Когалым.</w:t>
      </w:r>
      <w:r w:rsidRPr="102B5DA7">
        <w:rPr>
          <w:i/>
          <w:sz w:val="24"/>
          <w:szCs w:val="22"/>
        </w:rPr>
        <w:t xml:space="preserve"> </w:t>
      </w:r>
    </w:p>
    <w:p w:rsidR="000F571B" w:rsidRPr="102B5DA7" w:rsidRDefault="000F571B" w:rsidP="000F571B">
      <w:pPr>
        <w:pBdr>
          <w:top w:val="nil"/>
          <w:left w:val="nil"/>
          <w:bottom w:val="nil"/>
          <w:right w:val="nil"/>
          <w:between w:val="nil"/>
        </w:pBdr>
        <w:ind w:firstLine="567"/>
        <w:jc w:val="both"/>
        <w:rPr>
          <w:sz w:val="24"/>
          <w:szCs w:val="24"/>
        </w:rPr>
      </w:pPr>
      <w:r w:rsidRPr="102B5DA7">
        <w:rPr>
          <w:b/>
          <w:sz w:val="24"/>
          <w:szCs w:val="24"/>
        </w:rPr>
        <w:t xml:space="preserve">Четвертый класс: </w:t>
      </w:r>
      <w:r w:rsidRPr="102B5DA7">
        <w:rPr>
          <w:sz w:val="24"/>
          <w:szCs w:val="24"/>
        </w:rPr>
        <w:t xml:space="preserve">МР Белоярский. </w:t>
      </w:r>
    </w:p>
    <w:p w:rsidR="000F571B" w:rsidRPr="10A40879" w:rsidRDefault="000F571B" w:rsidP="000F571B">
      <w:pPr>
        <w:pBdr>
          <w:top w:val="nil"/>
          <w:left w:val="nil"/>
          <w:bottom w:val="nil"/>
          <w:right w:val="nil"/>
          <w:between w:val="nil"/>
        </w:pBdr>
        <w:ind w:firstLine="567"/>
        <w:jc w:val="both"/>
        <w:rPr>
          <w:color w:val="FF0000"/>
          <w:sz w:val="24"/>
          <w:szCs w:val="24"/>
        </w:rPr>
      </w:pPr>
    </w:p>
    <w:p w:rsidR="000F571B" w:rsidRPr="102B5DA7" w:rsidRDefault="000F571B" w:rsidP="000F571B">
      <w:pPr>
        <w:pBdr>
          <w:top w:val="nil"/>
          <w:left w:val="nil"/>
          <w:bottom w:val="nil"/>
          <w:right w:val="nil"/>
          <w:between w:val="nil"/>
        </w:pBdr>
        <w:ind w:hanging="2"/>
        <w:jc w:val="center"/>
        <w:rPr>
          <w:sz w:val="24"/>
          <w:szCs w:val="24"/>
        </w:rPr>
      </w:pPr>
      <w:r w:rsidRPr="102B5DA7">
        <w:rPr>
          <w:b/>
          <w:sz w:val="24"/>
          <w:szCs w:val="24"/>
        </w:rPr>
        <w:t xml:space="preserve">Прогнозируемые классы пожарной опасности по МО </w:t>
      </w:r>
    </w:p>
    <w:p w:rsidR="000F571B" w:rsidRPr="102B5DA7" w:rsidRDefault="000F571B" w:rsidP="000F571B">
      <w:pPr>
        <w:pBdr>
          <w:top w:val="nil"/>
          <w:left w:val="nil"/>
          <w:bottom w:val="nil"/>
          <w:right w:val="nil"/>
          <w:between w:val="nil"/>
        </w:pBdr>
        <w:ind w:hanging="2"/>
        <w:jc w:val="center"/>
        <w:rPr>
          <w:sz w:val="24"/>
          <w:szCs w:val="24"/>
        </w:rPr>
      </w:pPr>
      <w:r w:rsidRPr="102B5DA7">
        <w:rPr>
          <w:b/>
          <w:sz w:val="24"/>
          <w:szCs w:val="24"/>
        </w:rPr>
        <w:t>(</w:t>
      </w:r>
      <w:hyperlink r:id="rId10" w:history="1">
        <w:r w:rsidRPr="102B5DA7">
          <w:rPr>
            <w:sz w:val="24"/>
            <w:szCs w:val="24"/>
            <w:u w:val="single"/>
          </w:rPr>
          <w:t>www.pushkino.aviales.ru</w:t>
        </w:r>
      </w:hyperlink>
      <w:r w:rsidRPr="102B5DA7">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0F571B" w:rsidRPr="102B5DA7" w:rsidTr="000F571B">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b/>
                <w:sz w:val="22"/>
                <w:szCs w:val="22"/>
              </w:rPr>
              <w:t>КЛАСС ПОЖАРНОЙ ОПАСНОСТИ ПО УСЛОВИЯМ ПОГОДЫ</w:t>
            </w:r>
          </w:p>
        </w:tc>
      </w:tr>
      <w:tr w:rsidR="000F571B" w:rsidRPr="102B5DA7" w:rsidTr="000F571B">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71B" w:rsidRPr="102B5DA7" w:rsidRDefault="000F571B" w:rsidP="000F571B">
            <w:pPr>
              <w:pBdr>
                <w:top w:val="nil"/>
                <w:left w:val="nil"/>
                <w:bottom w:val="nil"/>
                <w:right w:val="nil"/>
                <w:between w:val="nil"/>
              </w:pBdr>
              <w:ind w:hanging="2"/>
              <w:jc w:val="center"/>
            </w:pPr>
            <w:r w:rsidRPr="102B5DA7">
              <w:rPr>
                <w:b/>
                <w:sz w:val="22"/>
                <w:szCs w:val="22"/>
              </w:rPr>
              <w:t>V</w:t>
            </w:r>
          </w:p>
        </w:tc>
      </w:tr>
      <w:tr w:rsidR="000F571B" w:rsidRPr="102B5DA7" w:rsidTr="000F571B">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71B" w:rsidRPr="102B5DA7" w:rsidRDefault="000F571B" w:rsidP="000F571B">
            <w:pPr>
              <w:pBdr>
                <w:top w:val="nil"/>
                <w:left w:val="nil"/>
                <w:bottom w:val="nil"/>
                <w:right w:val="nil"/>
                <w:between w:val="nil"/>
              </w:pBdr>
              <w:ind w:hanging="2"/>
            </w:pPr>
            <w:r w:rsidRPr="102B5DA7">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F571B" w:rsidRPr="102B5DA7" w:rsidRDefault="000F571B" w:rsidP="000F571B">
            <w:pPr>
              <w:pBdr>
                <w:top w:val="nil"/>
                <w:left w:val="nil"/>
                <w:bottom w:val="nil"/>
                <w:right w:val="nil"/>
                <w:between w:val="nil"/>
              </w:pBdr>
              <w:ind w:hanging="2"/>
              <w:jc w:val="center"/>
            </w:pPr>
            <w:r w:rsidRPr="102B5DA7">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571B" w:rsidRPr="102B5DA7" w:rsidRDefault="000F571B" w:rsidP="000F571B">
            <w:pPr>
              <w:pBdr>
                <w:top w:val="nil"/>
                <w:left w:val="nil"/>
                <w:bottom w:val="nil"/>
                <w:right w:val="nil"/>
                <w:between w:val="nil"/>
              </w:pBdr>
              <w:ind w:hanging="2"/>
              <w:jc w:val="center"/>
            </w:pPr>
            <w:r w:rsidRPr="102B5DA7">
              <w:t>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571B" w:rsidRPr="102B5DA7" w:rsidRDefault="000F571B" w:rsidP="000F571B">
            <w:pPr>
              <w:pBdr>
                <w:top w:val="nil"/>
                <w:left w:val="nil"/>
                <w:bottom w:val="nil"/>
                <w:right w:val="nil"/>
                <w:between w:val="nil"/>
              </w:pBdr>
              <w:ind w:hanging="2"/>
              <w:jc w:val="center"/>
            </w:pPr>
            <w:r w:rsidRPr="102B5DA7">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571B" w:rsidRPr="102B5DA7" w:rsidRDefault="000F571B" w:rsidP="000F571B">
            <w:pPr>
              <w:pBdr>
                <w:top w:val="nil"/>
                <w:left w:val="nil"/>
                <w:bottom w:val="nil"/>
                <w:right w:val="nil"/>
                <w:between w:val="nil"/>
              </w:pBdr>
              <w:tabs>
                <w:tab w:val="left" w:pos="540"/>
                <w:tab w:val="center" w:pos="600"/>
              </w:tabs>
              <w:ind w:hanging="2"/>
              <w:jc w:val="center"/>
            </w:pPr>
            <w:r w:rsidRPr="102B5DA7">
              <w:t>1</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0F571B" w:rsidRPr="102B5DA7" w:rsidRDefault="000F571B" w:rsidP="000F571B">
            <w:pPr>
              <w:pBdr>
                <w:top w:val="nil"/>
                <w:left w:val="nil"/>
                <w:bottom w:val="nil"/>
                <w:right w:val="nil"/>
                <w:between w:val="nil"/>
              </w:pBdr>
              <w:ind w:hanging="2"/>
              <w:jc w:val="center"/>
            </w:pPr>
            <w:r w:rsidRPr="102B5DA7">
              <w:t>0</w:t>
            </w:r>
          </w:p>
        </w:tc>
      </w:tr>
    </w:tbl>
    <w:p w:rsidR="00FB5E51" w:rsidRPr="000A03ED" w:rsidRDefault="00FB5E51" w:rsidP="00FB5E51">
      <w:pPr>
        <w:tabs>
          <w:tab w:val="left" w:pos="4320"/>
        </w:tabs>
        <w:ind w:firstLine="567"/>
        <w:rPr>
          <w:color w:val="FF0000"/>
          <w:sz w:val="16"/>
          <w:szCs w:val="16"/>
        </w:rPr>
      </w:pPr>
    </w:p>
    <w:p w:rsidR="000F571B" w:rsidRPr="00B0526B" w:rsidRDefault="000F571B" w:rsidP="000F571B">
      <w:pPr>
        <w:pBdr>
          <w:top w:val="nil"/>
          <w:left w:val="nil"/>
          <w:bottom w:val="nil"/>
          <w:right w:val="nil"/>
          <w:between w:val="nil"/>
        </w:pBdr>
        <w:ind w:firstLine="567"/>
        <w:jc w:val="both"/>
        <w:rPr>
          <w:sz w:val="24"/>
          <w:szCs w:val="24"/>
        </w:rPr>
      </w:pPr>
      <w:r w:rsidRPr="00B0526B">
        <w:rPr>
          <w:sz w:val="24"/>
          <w:szCs w:val="24"/>
        </w:rPr>
        <w:t xml:space="preserve">В соответствии с прогнозируемыми классами пожарной опасности и метеоусловиями, прогнозируется возникновение от 7 до 15 </w:t>
      </w:r>
      <w:r>
        <w:rPr>
          <w:sz w:val="24"/>
          <w:szCs w:val="24"/>
        </w:rPr>
        <w:t>очагов природных пожаров в Березовском, Белоярском, Нижневартовском, Ханты-Мансийском, Сургутском районах ХМАО-Югры.</w:t>
      </w:r>
    </w:p>
    <w:p w:rsidR="000F571B" w:rsidRPr="00FF6C68" w:rsidRDefault="000F571B" w:rsidP="000F571B">
      <w:pPr>
        <w:pBdr>
          <w:top w:val="nil"/>
          <w:left w:val="nil"/>
          <w:bottom w:val="nil"/>
          <w:right w:val="nil"/>
          <w:between w:val="nil"/>
        </w:pBdr>
        <w:ind w:firstLine="567"/>
        <w:jc w:val="both"/>
        <w:rPr>
          <w:sz w:val="24"/>
          <w:szCs w:val="24"/>
        </w:rPr>
      </w:pPr>
      <w:r w:rsidRPr="00B0526B">
        <w:rPr>
          <w:sz w:val="24"/>
          <w:szCs w:val="24"/>
        </w:rPr>
        <w:t>Возникновение пожаров в поймах рек не прогнозируется.</w:t>
      </w:r>
    </w:p>
    <w:p w:rsidR="00FB639F" w:rsidRPr="10426554" w:rsidRDefault="00FB639F" w:rsidP="000F571B">
      <w:pPr>
        <w:pBdr>
          <w:top w:val="nil"/>
          <w:left w:val="nil"/>
          <w:bottom w:val="nil"/>
          <w:right w:val="nil"/>
          <w:between w:val="nil"/>
        </w:pBdr>
        <w:ind w:firstLine="567"/>
        <w:jc w:val="both"/>
        <w:rPr>
          <w:sz w:val="22"/>
          <w:szCs w:val="24"/>
        </w:rPr>
      </w:pPr>
      <w:r w:rsidRPr="10426554">
        <w:rPr>
          <w:bCs/>
          <w:sz w:val="24"/>
          <w:szCs w:val="28"/>
        </w:rPr>
        <w:t>Повышается</w:t>
      </w:r>
      <w:r w:rsidRPr="10426554">
        <w:rPr>
          <w:b/>
          <w:bCs/>
          <w:sz w:val="24"/>
          <w:szCs w:val="28"/>
        </w:rPr>
        <w:t xml:space="preserve"> вероятность выявления термических аномалий</w:t>
      </w:r>
      <w:r w:rsidRPr="10426554">
        <w:rPr>
          <w:bCs/>
          <w:sz w:val="24"/>
          <w:szCs w:val="28"/>
        </w:rPr>
        <w:t xml:space="preserve"> (в т.ч.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F12334"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lastRenderedPageBreak/>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0FB639F" w:rsidRPr="10B41E68" w:rsidRDefault="00FB639F"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2F0EE7" w:rsidRDefault="002F0EE7" w:rsidP="002F0EE7">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F0EE7" w:rsidRDefault="002F0EE7" w:rsidP="002F0EE7">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w:t>
      </w:r>
      <w:r w:rsidR="00FB639F">
        <w:rPr>
          <w:i/>
          <w:sz w:val="24"/>
          <w:szCs w:val="24"/>
        </w:rPr>
        <w:t>ия</w:t>
      </w:r>
      <w:r>
        <w:rPr>
          <w:bCs/>
          <w:i/>
          <w:iCs/>
          <w:sz w:val="24"/>
          <w:szCs w:val="24"/>
        </w:rPr>
        <w:t>).</w:t>
      </w:r>
    </w:p>
    <w:p w:rsidR="002F0EE7" w:rsidRDefault="002F0EE7" w:rsidP="002F0EE7">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F0EE7" w:rsidTr="002F0EE7">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Вероятность</w:t>
            </w:r>
          </w:p>
          <w:p w:rsidR="002F0EE7" w:rsidRDefault="002F0EE7">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pStyle w:val="afff1"/>
              <w:jc w:val="center"/>
              <w:rPr>
                <w:rFonts w:ascii="Times New Roman" w:hAnsi="Times New Roman"/>
                <w:b/>
                <w:sz w:val="20"/>
                <w:szCs w:val="20"/>
              </w:rPr>
            </w:pPr>
            <w:r>
              <w:rPr>
                <w:rFonts w:ascii="Times New Roman" w:hAnsi="Times New Roman"/>
                <w:b/>
                <w:sz w:val="20"/>
                <w:szCs w:val="20"/>
              </w:rPr>
              <w:t>Вероятность</w:t>
            </w:r>
          </w:p>
          <w:p w:rsidR="002F0EE7" w:rsidRDefault="002F0EE7">
            <w:pPr>
              <w:pStyle w:val="afff1"/>
              <w:jc w:val="center"/>
              <w:rPr>
                <w:rFonts w:ascii="Times New Roman" w:hAnsi="Times New Roman"/>
                <w:b/>
                <w:sz w:val="20"/>
                <w:szCs w:val="20"/>
              </w:rPr>
            </w:pPr>
            <w:r>
              <w:rPr>
                <w:rFonts w:ascii="Times New Roman" w:hAnsi="Times New Roman"/>
                <w:b/>
                <w:sz w:val="20"/>
                <w:szCs w:val="20"/>
              </w:rPr>
              <w:t>(Р)</w:t>
            </w:r>
          </w:p>
        </w:tc>
      </w:tr>
      <w:tr w:rsidR="002F0EE7" w:rsidTr="002F0EE7">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0,7</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0,7</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0,6</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0,4</w:t>
            </w:r>
          </w:p>
        </w:tc>
      </w:tr>
      <w:tr w:rsidR="002F0EE7" w:rsidTr="002F0EE7">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tabs>
                <w:tab w:val="left" w:pos="180"/>
              </w:tabs>
              <w:jc w:val="center"/>
            </w:pPr>
            <w:r>
              <w:t>0,3</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2F0EE7">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2F0EE7" w:rsidRDefault="002F0EE7" w:rsidP="002F0EE7">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2F0EE7" w:rsidRDefault="002F0EE7" w:rsidP="002F0EE7">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w:t>
      </w:r>
      <w:r>
        <w:rPr>
          <w:sz w:val="24"/>
          <w:szCs w:val="24"/>
        </w:rPr>
        <w:lastRenderedPageBreak/>
        <w:t xml:space="preserve">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2F0EE7" w:rsidRDefault="002F0EE7" w:rsidP="002F0EE7">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2F0EE7" w:rsidTr="002F0EE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both"/>
              <w:rPr>
                <w:b/>
              </w:rPr>
            </w:pPr>
            <w:r>
              <w:rPr>
                <w:b/>
              </w:rPr>
              <w:t>Кол-во пожаров/</w:t>
            </w:r>
          </w:p>
          <w:p w:rsidR="002F0EE7" w:rsidRDefault="002F0EE7">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both"/>
              <w:rPr>
                <w:b/>
              </w:rPr>
            </w:pPr>
            <w:r>
              <w:rPr>
                <w:b/>
              </w:rPr>
              <w:t>Вероятность</w:t>
            </w:r>
          </w:p>
          <w:p w:rsidR="002F0EE7" w:rsidRDefault="002F0EE7">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both"/>
              <w:rPr>
                <w:b/>
              </w:rPr>
            </w:pPr>
            <w:r>
              <w:rPr>
                <w:b/>
              </w:rPr>
              <w:t>Кол-во  пожаров/</w:t>
            </w:r>
          </w:p>
          <w:p w:rsidR="002F0EE7" w:rsidRDefault="002F0EE7">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jc w:val="center"/>
              <w:rPr>
                <w:b/>
              </w:rPr>
            </w:pPr>
            <w:r>
              <w:rPr>
                <w:b/>
              </w:rPr>
              <w:t>Вероятность</w:t>
            </w:r>
          </w:p>
          <w:p w:rsidR="002F0EE7" w:rsidRDefault="002F0EE7">
            <w:pPr>
              <w:jc w:val="center"/>
              <w:rPr>
                <w:b/>
              </w:rPr>
            </w:pPr>
            <w:r>
              <w:rPr>
                <w:b/>
              </w:rPr>
              <w:t>(Р)</w:t>
            </w:r>
          </w:p>
        </w:tc>
      </w:tr>
      <w:tr w:rsidR="002F0EE7" w:rsidTr="002F0EE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0,9</w:t>
            </w:r>
          </w:p>
        </w:tc>
      </w:tr>
      <w:tr w:rsidR="002F0EE7" w:rsidTr="002F0EE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0,6</w:t>
            </w:r>
          </w:p>
        </w:tc>
      </w:tr>
      <w:tr w:rsidR="002F0EE7" w:rsidTr="002F0EE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0,6</w:t>
            </w:r>
          </w:p>
        </w:tc>
      </w:tr>
      <w:tr w:rsidR="002F0EE7" w:rsidTr="002F0EE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0,4</w:t>
            </w:r>
          </w:p>
        </w:tc>
      </w:tr>
      <w:tr w:rsidR="002F0EE7" w:rsidTr="002F0EE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0EE7" w:rsidRDefault="002F0EE7">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F0EE7" w:rsidRDefault="002F0EE7">
            <w:pPr>
              <w:ind w:firstLine="567"/>
              <w:rPr>
                <w:bCs/>
              </w:rPr>
            </w:pPr>
            <w:r>
              <w:rPr>
                <w:bCs/>
              </w:rPr>
              <w:t>0,3</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Pr="00CE07AF" w:rsidRDefault="00AD7EFD" w:rsidP="001E4DB9">
      <w:pPr>
        <w:tabs>
          <w:tab w:val="left" w:pos="4007"/>
        </w:tabs>
        <w:ind w:firstLine="567"/>
        <w:jc w:val="both"/>
        <w:rPr>
          <w:bCs/>
          <w:i/>
          <w:kern w:val="16"/>
          <w:sz w:val="24"/>
          <w:szCs w:val="24"/>
          <w:lang w:eastAsia="ar-SA"/>
        </w:rPr>
      </w:pPr>
      <w:r w:rsidRPr="00CE07AF">
        <w:rPr>
          <w:b/>
          <w:bCs/>
          <w:kern w:val="16"/>
          <w:sz w:val="24"/>
          <w:szCs w:val="24"/>
          <w:lang w:eastAsia="ar-SA"/>
        </w:rPr>
        <w:t xml:space="preserve">Прогнозируется вероятность возникновения происшествий, </w:t>
      </w:r>
      <w:r w:rsidRPr="00CE07AF">
        <w:rPr>
          <w:bCs/>
          <w:kern w:val="16"/>
          <w:sz w:val="24"/>
          <w:szCs w:val="24"/>
          <w:lang w:eastAsia="ar-SA"/>
        </w:rPr>
        <w:t xml:space="preserve">связанных с авариями на коммунальных системах жизнеобеспечения на территории округа </w:t>
      </w:r>
      <w:r w:rsidRPr="00CE07AF">
        <w:rPr>
          <w:bCs/>
          <w:i/>
          <w:kern w:val="16"/>
          <w:sz w:val="24"/>
          <w:szCs w:val="24"/>
          <w:lang w:eastAsia="ar-SA"/>
        </w:rPr>
        <w:t>(</w:t>
      </w:r>
      <w:r w:rsidRPr="00CE07AF">
        <w:rPr>
          <w:b/>
          <w:bCs/>
          <w:i/>
          <w:kern w:val="16"/>
          <w:sz w:val="24"/>
          <w:szCs w:val="24"/>
          <w:lang w:eastAsia="ar-SA"/>
        </w:rPr>
        <w:t>Источник ЧС</w:t>
      </w:r>
      <w:r w:rsidRPr="00CE07AF">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CE07AF">
        <w:rPr>
          <w:bCs/>
          <w:i/>
          <w:iCs/>
          <w:sz w:val="24"/>
          <w:szCs w:val="24"/>
        </w:rPr>
        <w:t>)</w:t>
      </w:r>
      <w:r w:rsidRPr="00CE07AF">
        <w:rPr>
          <w:bCs/>
          <w:i/>
          <w:kern w:val="16"/>
          <w:sz w:val="24"/>
          <w:szCs w:val="24"/>
          <w:lang w:eastAsia="ar-SA"/>
        </w:rPr>
        <w:t xml:space="preserve">. </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lastRenderedPageBreak/>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lastRenderedPageBreak/>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bookmarkStart w:id="11" w:name="_GoBack"/>
      <w:bookmarkEnd w:id="11"/>
      <w:r w:rsidRPr="10B468F1">
        <w:rPr>
          <w:rFonts w:ascii="Times New Roman" w:hAnsi="Times New Roman"/>
          <w:b/>
          <w:sz w:val="24"/>
          <w:szCs w:val="24"/>
        </w:rPr>
        <w:lastRenderedPageBreak/>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10A7724A" w:rsidP="10276309">
      <w:pPr>
        <w:ind w:firstLine="567"/>
        <w:jc w:val="both"/>
        <w:rPr>
          <w:bCs/>
          <w:i/>
          <w:sz w:val="24"/>
          <w:szCs w:val="24"/>
        </w:rPr>
      </w:pPr>
    </w:p>
    <w:p w:rsidR="105915D9" w:rsidRDefault="0040455D"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3597910</wp:posOffset>
            </wp:positionH>
            <wp:positionV relativeFrom="paragraph">
              <wp:posOffset>139700</wp:posOffset>
            </wp:positionV>
            <wp:extent cx="885825" cy="657225"/>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2" cstate="print"/>
                    <a:srcRect/>
                    <a:stretch>
                      <a:fillRect/>
                    </a:stretch>
                  </pic:blipFill>
                  <pic:spPr bwMode="auto">
                    <a:xfrm>
                      <a:off x="0" y="0"/>
                      <a:ext cx="885825" cy="657225"/>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854C0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FD00B0">
        <w:rPr>
          <w:sz w:val="28"/>
          <w:szCs w:val="28"/>
        </w:rPr>
        <w:t>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АРМ-9 Анохина К.А.</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1B" w:rsidRDefault="000F571B">
      <w:r>
        <w:separator/>
      </w:r>
    </w:p>
  </w:endnote>
  <w:endnote w:type="continuationSeparator" w:id="0">
    <w:p w:rsidR="000F571B" w:rsidRDefault="000F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1B" w:rsidRDefault="000F571B">
      <w:r>
        <w:separator/>
      </w:r>
    </w:p>
  </w:footnote>
  <w:footnote w:type="continuationSeparator" w:id="0">
    <w:p w:rsidR="000F571B" w:rsidRDefault="000F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1B" w:rsidRDefault="000F571B">
    <w:pPr>
      <w:pStyle w:val="a7"/>
      <w:jc w:val="center"/>
    </w:pPr>
    <w:r>
      <w:fldChar w:fldCharType="begin"/>
    </w:r>
    <w:r>
      <w:instrText xml:space="preserve"> PAGE   \* MERGEFORMAT </w:instrText>
    </w:r>
    <w:r>
      <w:fldChar w:fldCharType="separate"/>
    </w:r>
    <w:r w:rsidR="00BC5103">
      <w:rPr>
        <w:noProof/>
      </w:rPr>
      <w:t>2</w:t>
    </w:r>
    <w:r>
      <w:rPr>
        <w:noProof/>
      </w:rPr>
      <w:fldChar w:fldCharType="end"/>
    </w:r>
  </w:p>
  <w:p w:rsidR="000F571B" w:rsidRDefault="000F571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8128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o:shapelayout v:ext="edit">
      <o:idmap v:ext="edit" data="1"/>
    </o:shapelayout>
  </w:shapeDefaults>
  <w:decimalSymbol w:val=","/>
  <w:listSeparator w:val=";"/>
  <w14:docId w14:val="5E317058"/>
  <w15:docId w15:val="{D27ADA77-C451-46E3-BE0A-EE118EDD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uiPriority w:val="99"/>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covid-19-v-yugre-na-28-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8233-595F-4673-8F50-1FF98965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14</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47225</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606</cp:revision>
  <cp:lastPrinted>2020-04-21T09:01:00Z</cp:lastPrinted>
  <dcterms:created xsi:type="dcterms:W3CDTF">2022-05-24T09:07:00Z</dcterms:created>
  <dcterms:modified xsi:type="dcterms:W3CDTF">2022-07-30T08:44:00Z</dcterms:modified>
</cp:coreProperties>
</file>