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405" w:rsidRDefault="00812C98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2755527" wp14:editId="6A507615">
                <wp:extent cx="308610" cy="308610"/>
                <wp:effectExtent l="0" t="0" r="0" b="0"/>
                <wp:docPr id="2" name="AutoShape 2" descr="https://gorod-ust-labinsk.ru/upload/iblock/a41/uto2p5yqh6oltsbm0a6y1escb0m5bh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gorod-ust-labinsk.ru/upload/iblock/a41/uto2p5yqh6oltsbm0a6y1escb0m5bhem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BCEF752" wp14:editId="3DF2E0A7">
            <wp:extent cx="5260769" cy="40651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378" cy="4069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2C98" w:rsidRDefault="00812C98"/>
    <w:p w:rsidR="00812C98" w:rsidRDefault="00812C98" w:rsidP="00DE01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proofErr w:type="gramStart"/>
      <w:r w:rsidRPr="00812C9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соответствии с постановлением Правительства Ханты-Мансийского автономного округа – Югры от 23 декабря 2011 года № 491-п «О выплате денежного вознаграждения гражданам в связи с добровольной сдачей незаконно хранящихся оружия, боеприпасов, взрывчатых веществ  и взрывных устройств» граждане, добровольно сдавшие в территориальный орган внутренних дел Управления Министерства внутренних дел  Российской Федерации по Ханты-Мансийскому автономному округу – Югре незаконно хранящиеся у них предметы вооружения, имеют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право на получение денежного вознаграждения. </w:t>
      </w:r>
    </w:p>
    <w:p w:rsidR="00DE018A" w:rsidRPr="00DE018A" w:rsidRDefault="00DE018A" w:rsidP="00DE018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018A">
        <w:rPr>
          <w:rFonts w:ascii="Times New Roman" w:hAnsi="Times New Roman" w:cs="Times New Roman"/>
          <w:b/>
          <w:sz w:val="28"/>
          <w:szCs w:val="28"/>
        </w:rPr>
        <w:t xml:space="preserve">Уважаемые жители </w:t>
      </w:r>
      <w:proofErr w:type="gramStart"/>
      <w:r w:rsidRPr="00DE018A">
        <w:rPr>
          <w:rFonts w:ascii="Times New Roman" w:hAnsi="Times New Roman" w:cs="Times New Roman"/>
          <w:b/>
          <w:sz w:val="28"/>
          <w:szCs w:val="28"/>
        </w:rPr>
        <w:t>Советского</w:t>
      </w:r>
      <w:proofErr w:type="gramEnd"/>
      <w:r w:rsidRPr="00DE018A">
        <w:rPr>
          <w:rFonts w:ascii="Times New Roman" w:hAnsi="Times New Roman" w:cs="Times New Roman"/>
          <w:b/>
          <w:sz w:val="28"/>
          <w:szCs w:val="28"/>
        </w:rPr>
        <w:t xml:space="preserve"> района!</w:t>
      </w:r>
    </w:p>
    <w:p w:rsidR="00DE018A" w:rsidRPr="00DE018A" w:rsidRDefault="00DE018A" w:rsidP="00DE01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ваше  </w:t>
      </w:r>
      <w:r w:rsidRPr="00DE018A">
        <w:rPr>
          <w:rFonts w:ascii="Times New Roman" w:hAnsi="Times New Roman" w:cs="Times New Roman"/>
          <w:sz w:val="28"/>
          <w:szCs w:val="28"/>
        </w:rPr>
        <w:t>внимание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DE018A">
        <w:rPr>
          <w:rFonts w:ascii="Times New Roman" w:hAnsi="Times New Roman" w:cs="Times New Roman"/>
          <w:sz w:val="28"/>
          <w:szCs w:val="28"/>
        </w:rPr>
        <w:t>а незаконность хранения и ношения любого оружия и/или патронов к нему, взрывчатых веще</w:t>
      </w:r>
      <w:proofErr w:type="gramStart"/>
      <w:r w:rsidRPr="00DE018A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DE018A">
        <w:rPr>
          <w:rFonts w:ascii="Times New Roman" w:hAnsi="Times New Roman" w:cs="Times New Roman"/>
          <w:sz w:val="28"/>
          <w:szCs w:val="28"/>
        </w:rPr>
        <w:t xml:space="preserve">и отсутствии соответствующих документов, оформленных в установленном Законом порядке. Во всех случаях хранения в доме (квартире) незарегистрированного огнестрельного оружия, либо оставшегося после смерти члена семьи, имевшего разрешение, действующим законодательством </w:t>
      </w:r>
      <w:r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 w:rsidRPr="00DE018A">
        <w:rPr>
          <w:rFonts w:ascii="Times New Roman" w:hAnsi="Times New Roman" w:cs="Times New Roman"/>
          <w:sz w:val="28"/>
          <w:szCs w:val="28"/>
        </w:rPr>
        <w:t xml:space="preserve"> предусмотрена административная или уголовная ответственность.</w:t>
      </w:r>
    </w:p>
    <w:p w:rsidR="00DE018A" w:rsidRPr="00DE018A" w:rsidRDefault="00DE018A" w:rsidP="00DE01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018A" w:rsidRPr="00DE018A" w:rsidRDefault="00DE018A" w:rsidP="00DE01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18A">
        <w:rPr>
          <w:rFonts w:ascii="Times New Roman" w:hAnsi="Times New Roman" w:cs="Times New Roman"/>
          <w:sz w:val="28"/>
          <w:szCs w:val="28"/>
        </w:rPr>
        <w:t>Напоминаем: ст.222 Уголовного кодекса Российской Федерации (Незаконные приобретение, передача, сбыт, хранение, перевозка или ношение оружия, его основных частей, боеприпасов) предусматривает максимальное наказание в виде лишения свободы на срок до 4-х лет.</w:t>
      </w:r>
    </w:p>
    <w:p w:rsidR="00DE018A" w:rsidRPr="00DE018A" w:rsidRDefault="00DE018A" w:rsidP="00DE01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018A" w:rsidRPr="00DE018A" w:rsidRDefault="00DE018A" w:rsidP="00DE01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018A">
        <w:rPr>
          <w:rFonts w:ascii="Times New Roman" w:hAnsi="Times New Roman" w:cs="Times New Roman"/>
          <w:sz w:val="28"/>
          <w:szCs w:val="28"/>
        </w:rPr>
        <w:t>Кодекс Российской Федерации об административных правонарушениях также предусматривает наказание за незаконный оборот оружия (ч.6. ст.20.8 КоАП РФ - незаконные приобретение, продажа, передача, хранение, перевозка или ношение гражданского огнестрельного гладкоствольного оружия и огнестрельного оружия ограниченного поражения) и влечет наложение административного штрафа на граждан в размере от трех тысяч до пяти тысяч рублей с конфискацией оружия и патронов к нему либо</w:t>
      </w:r>
      <w:proofErr w:type="gramEnd"/>
      <w:r w:rsidRPr="00DE01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E018A">
        <w:rPr>
          <w:rFonts w:ascii="Times New Roman" w:hAnsi="Times New Roman" w:cs="Times New Roman"/>
          <w:sz w:val="28"/>
          <w:szCs w:val="28"/>
        </w:rPr>
        <w:t>административный арест на срок от пяти до пятнадцати суток с конфискацией оружия и патронов к нему; на должностных лиц -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нему;</w:t>
      </w:r>
      <w:proofErr w:type="gramEnd"/>
      <w:r w:rsidRPr="00DE018A">
        <w:rPr>
          <w:rFonts w:ascii="Times New Roman" w:hAnsi="Times New Roman" w:cs="Times New Roman"/>
          <w:sz w:val="28"/>
          <w:szCs w:val="28"/>
        </w:rPr>
        <w:t xml:space="preserve"> на юридических лиц -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суток.</w:t>
      </w:r>
    </w:p>
    <w:p w:rsidR="00DE018A" w:rsidRPr="00DE018A" w:rsidRDefault="00DE018A" w:rsidP="00DE01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18A">
        <w:rPr>
          <w:rFonts w:ascii="Times New Roman" w:hAnsi="Times New Roman" w:cs="Times New Roman"/>
          <w:sz w:val="28"/>
          <w:szCs w:val="28"/>
        </w:rPr>
        <w:t>Во всех случаях лицо, добровольно сдавшее огнестрельное оружие, боевые припасы или взрывчатые вещества, хранившиеся без соответствующего разрешения, освобождается от уголовной ответственности.</w:t>
      </w:r>
    </w:p>
    <w:p w:rsidR="00DE018A" w:rsidRDefault="00DE018A" w:rsidP="00DE01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018A" w:rsidRPr="00DE018A" w:rsidRDefault="00DE018A" w:rsidP="00DE018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018A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r w:rsidRPr="00DE018A">
        <w:rPr>
          <w:rFonts w:ascii="Times New Roman" w:hAnsi="Times New Roman" w:cs="Times New Roman"/>
          <w:b/>
          <w:sz w:val="28"/>
          <w:szCs w:val="28"/>
        </w:rPr>
        <w:t xml:space="preserve"> добровольной сдачи огнестрельного оружия, боеприпасов к нему и взрывчатых веществ.</w:t>
      </w:r>
    </w:p>
    <w:p w:rsidR="00DE018A" w:rsidRPr="00DE018A" w:rsidRDefault="00DE018A" w:rsidP="00DE01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18A">
        <w:rPr>
          <w:rFonts w:ascii="Times New Roman" w:hAnsi="Times New Roman" w:cs="Times New Roman"/>
          <w:sz w:val="28"/>
          <w:szCs w:val="28"/>
        </w:rPr>
        <w:t>Оружие следует сдавать в городские и районные отделы внутренних дел по месту жительства.</w:t>
      </w:r>
    </w:p>
    <w:p w:rsidR="00DE018A" w:rsidRPr="00DE018A" w:rsidRDefault="00DE018A" w:rsidP="00DE01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18A">
        <w:rPr>
          <w:rFonts w:ascii="Times New Roman" w:hAnsi="Times New Roman" w:cs="Times New Roman"/>
          <w:sz w:val="28"/>
          <w:szCs w:val="28"/>
        </w:rPr>
        <w:t xml:space="preserve">Приём у граждан незаконно хранящегося оружия, боеприпасов, взрывчатых веществ и взрывных устройств осуществляется в дежурной части </w:t>
      </w:r>
      <w:r>
        <w:rPr>
          <w:rFonts w:ascii="Times New Roman" w:hAnsi="Times New Roman" w:cs="Times New Roman"/>
          <w:sz w:val="28"/>
          <w:szCs w:val="28"/>
        </w:rPr>
        <w:t>Отдела Министерства внутренних дел Российской Федерации по Советскому району</w:t>
      </w:r>
      <w:r w:rsidRPr="00DE018A">
        <w:rPr>
          <w:rFonts w:ascii="Times New Roman" w:hAnsi="Times New Roman" w:cs="Times New Roman"/>
          <w:sz w:val="28"/>
          <w:szCs w:val="28"/>
        </w:rPr>
        <w:t xml:space="preserve"> с заявлением о его добровольной сдаче. </w:t>
      </w:r>
    </w:p>
    <w:p w:rsidR="00DE018A" w:rsidRPr="00DE018A" w:rsidRDefault="00DE018A" w:rsidP="00DE01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18A">
        <w:rPr>
          <w:rFonts w:ascii="Times New Roman" w:hAnsi="Times New Roman" w:cs="Times New Roman"/>
          <w:sz w:val="28"/>
          <w:szCs w:val="28"/>
        </w:rPr>
        <w:lastRenderedPageBreak/>
        <w:t>Лицу, сдавшему оружие, выдаётся копия протокола изъятия незаконно хранящихся оружия, боеприпасов, взрывчатых веществ и взрывных устройств.</w:t>
      </w:r>
    </w:p>
    <w:p w:rsidR="00DE018A" w:rsidRPr="00DE018A" w:rsidRDefault="00DE018A" w:rsidP="00DE01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18A">
        <w:rPr>
          <w:rFonts w:ascii="Times New Roman" w:hAnsi="Times New Roman" w:cs="Times New Roman"/>
          <w:sz w:val="28"/>
          <w:szCs w:val="28"/>
        </w:rPr>
        <w:t xml:space="preserve">После принятия у гражданина сданного оружия и заявления о его сдаче органы внутренних дел проводят проверку по специализированным базам данных «Система централизованного учета оружия Росгвардии» и по оперативным учётам </w:t>
      </w:r>
      <w:r>
        <w:rPr>
          <w:rFonts w:ascii="Times New Roman" w:hAnsi="Times New Roman" w:cs="Times New Roman"/>
          <w:sz w:val="28"/>
          <w:szCs w:val="28"/>
        </w:rPr>
        <w:t>Министерства внутренних дел Российской Федерации</w:t>
      </w:r>
      <w:r w:rsidRPr="00DE018A">
        <w:rPr>
          <w:rFonts w:ascii="Times New Roman" w:hAnsi="Times New Roman" w:cs="Times New Roman"/>
          <w:sz w:val="28"/>
          <w:szCs w:val="28"/>
        </w:rPr>
        <w:t xml:space="preserve"> на предмет отсутствия данной единицы оружия в розыске.</w:t>
      </w:r>
    </w:p>
    <w:p w:rsidR="00DE018A" w:rsidRPr="00DE018A" w:rsidRDefault="00DE018A" w:rsidP="00DE01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18A">
        <w:rPr>
          <w:rFonts w:ascii="Times New Roman" w:hAnsi="Times New Roman" w:cs="Times New Roman"/>
          <w:sz w:val="28"/>
          <w:szCs w:val="28"/>
        </w:rPr>
        <w:t>После приёма добровольно сданного оружия производится его осмотр на предмет пригодности для дальнейшего использования. Результаты осмотра оформляются актом технического осмотра оружия установленной формы.</w:t>
      </w:r>
    </w:p>
    <w:p w:rsidR="00812C98" w:rsidRPr="00812C98" w:rsidRDefault="00DE018A" w:rsidP="00DE01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18A">
        <w:rPr>
          <w:rFonts w:ascii="Times New Roman" w:hAnsi="Times New Roman" w:cs="Times New Roman"/>
          <w:sz w:val="28"/>
          <w:szCs w:val="28"/>
        </w:rPr>
        <w:t>Заявитель имеет право при добровольной сдаче оружия, оставшегося после умерших родственников, заявить о своем желании передать оружие в систему комиссионной продажи, либо изъявить желание оформить единицу оружия в установленном Законом порядке на свое имя.</w:t>
      </w:r>
    </w:p>
    <w:bookmarkEnd w:id="0"/>
    <w:p w:rsidR="00812C98" w:rsidRPr="00812C98" w:rsidRDefault="00812C98" w:rsidP="00DE018A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812C98" w:rsidRPr="00812C98" w:rsidSect="00DE0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18A"/>
    <w:rsid w:val="00623405"/>
    <w:rsid w:val="00812C98"/>
    <w:rsid w:val="00B3018A"/>
    <w:rsid w:val="00DE0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C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C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Павловна Гаджибабаева</dc:creator>
  <cp:keywords/>
  <dc:description/>
  <cp:lastModifiedBy>Евгения Павловна Гаджибабаева</cp:lastModifiedBy>
  <cp:revision>2</cp:revision>
  <dcterms:created xsi:type="dcterms:W3CDTF">2022-12-07T06:27:00Z</dcterms:created>
  <dcterms:modified xsi:type="dcterms:W3CDTF">2022-12-07T06:50:00Z</dcterms:modified>
</cp:coreProperties>
</file>