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center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2940" cy="112014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29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20pt;height:88.2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5"/>
        <w:tabs>
          <w:tab w:val="left" w:pos="400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5"/>
        <w:jc w:val="center"/>
        <w:spacing w:line="240" w:lineRule="atLeast"/>
      </w:pPr>
      <w:r>
        <w:t xml:space="preserve">Муниципальное образование </w:t>
      </w:r>
      <w:r/>
    </w:p>
    <w:p>
      <w:pPr>
        <w:pStyle w:val="835"/>
        <w:jc w:val="center"/>
        <w:spacing w:line="240" w:lineRule="atLeast"/>
      </w:pPr>
      <w:r>
        <w:t xml:space="preserve">Советский район</w:t>
      </w:r>
      <w:r/>
    </w:p>
    <w:p>
      <w:pPr>
        <w:pStyle w:val="835"/>
        <w:jc w:val="center"/>
        <w:spacing w:line="240" w:lineRule="atLeast"/>
      </w:pPr>
      <w:r>
        <w:t xml:space="preserve">Ханты-Мансийского автономного округа - Югры </w:t>
      </w:r>
      <w:r/>
    </w:p>
    <w:p>
      <w:pPr>
        <w:pStyle w:val="835"/>
        <w:ind w:left="1440" w:right="0" w:hanging="1440"/>
        <w:jc w:val="center"/>
        <w:spacing w:before="240" w:after="60"/>
        <w:tabs>
          <w:tab w:val="left" w:pos="0" w:leader="none"/>
        </w:tabs>
      </w:pPr>
      <w:r>
        <w:rPr>
          <w:b/>
          <w:iCs/>
          <w:sz w:val="32"/>
          <w:szCs w:val="32"/>
          <w:lang w:val="en-US"/>
        </w:rPr>
        <w:t xml:space="preserve">АДМИНИСТРАЦИЯ СОВЕТСКОГО РАЙОНА</w:t>
      </w:r>
      <w:r/>
    </w:p>
    <w:p>
      <w:pPr>
        <w:pStyle w:val="835"/>
        <w:rPr>
          <w:b/>
          <w:i/>
          <w:iCs/>
          <w:sz w:val="32"/>
          <w:szCs w:val="32"/>
          <w:lang w:val="en-US"/>
        </w:rPr>
      </w:pPr>
      <w:r>
        <w:rPr>
          <w:b/>
          <w:i/>
          <w:iCs/>
          <w:sz w:val="32"/>
          <w:szCs w:val="32"/>
          <w:lang w:val="en-US"/>
        </w:rPr>
      </w:r>
      <w:r>
        <w:rPr>
          <w:b/>
          <w:i/>
          <w:iCs/>
          <w:sz w:val="32"/>
          <w:szCs w:val="32"/>
          <w:lang w:val="en-US"/>
        </w:rPr>
      </w:r>
      <w:r>
        <w:rPr>
          <w:b/>
          <w:i/>
          <w:iCs/>
          <w:sz w:val="32"/>
          <w:szCs w:val="32"/>
          <w:lang w:val="en-US"/>
        </w:rPr>
      </w:r>
    </w:p>
    <w:tbl>
      <w:tblPr>
        <w:tblW w:w="0" w:type="auto"/>
        <w:tblInd w:w="-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46"/>
      </w:tblGrid>
      <w:tr>
        <w:tblPrEx/>
        <w:trPr>
          <w:trHeight w:val="142"/>
        </w:trPr>
        <w:tc>
          <w:tcPr>
            <w:tcBorders>
              <w:top w:val="single" w:color="000000" w:sz="12" w:space="0"/>
            </w:tcBorders>
            <w:tcW w:w="954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35"/>
        <w:jc w:val="center"/>
        <w:spacing w:before="120" w:after="120"/>
        <w:suppressLineNumbers/>
      </w:pPr>
      <w:r>
        <w:rPr>
          <w:rFonts w:cs="Mangal"/>
          <w:b/>
          <w:bCs/>
          <w:sz w:val="52"/>
          <w:szCs w:val="52"/>
        </w:rPr>
        <w:t xml:space="preserve">П О С Т А Н О В Л Е Н И Е</w:t>
      </w:r>
      <w:r/>
    </w:p>
    <w:p>
      <w:pPr>
        <w:pStyle w:val="835"/>
        <w:jc w:val="center"/>
      </w:pPr>
      <w:r>
        <w:rPr>
          <w:sz w:val="32"/>
          <w:szCs w:val="32"/>
        </w:rPr>
        <w:t xml:space="preserve">(Проект)</w:t>
      </w:r>
      <w:r/>
    </w:p>
    <w:p>
      <w:pPr>
        <w:pStyle w:val="835"/>
        <w:spacing w:line="240" w:lineRule="atLeast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35"/>
        <w:spacing w:line="240" w:lineRule="atLeast"/>
      </w:pPr>
      <w:r>
        <w:t xml:space="preserve">от  «</w:t>
      </w:r>
      <w:r>
        <w:rPr>
          <w:u w:val="single"/>
        </w:rPr>
        <w:t xml:space="preserve">           </w:t>
      </w:r>
      <w:r>
        <w:t xml:space="preserve">»</w:t>
      </w:r>
      <w:r>
        <w:rPr>
          <w:u w:val="single"/>
        </w:rPr>
        <w:t xml:space="preserve">                         </w:t>
      </w:r>
      <w:r>
        <w:t xml:space="preserve">2025 г. </w:t>
        <w:tab/>
        <w:tab/>
        <w:tab/>
        <w:tab/>
        <w:tab/>
        <w:t xml:space="preserve">                      № ____/НПА</w:t>
      </w:r>
      <w:r/>
    </w:p>
    <w:p>
      <w:pPr>
        <w:pStyle w:val="835"/>
        <w:spacing w:line="240" w:lineRule="atLeast"/>
      </w:pPr>
      <w:r>
        <w:rPr>
          <w:sz w:val="24"/>
          <w:szCs w:val="24"/>
        </w:rPr>
        <w:t xml:space="preserve">г. Советский </w:t>
      </w:r>
      <w:r/>
    </w:p>
    <w:p>
      <w:pPr>
        <w:pStyle w:val="83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jc w:val="both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 внесении изменения в постановление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jc w:val="both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администрации Советского района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jc w:val="both"/>
        <w:spacing w:before="0" w:after="0"/>
      </w:pPr>
      <w:r>
        <w:rPr>
          <w:sz w:val="24"/>
          <w:szCs w:val="24"/>
        </w:rPr>
        <w:t xml:space="preserve">от 16.04.2019 № 736/НПА</w:t>
      </w:r>
      <w:r/>
    </w:p>
    <w:p>
      <w:pPr>
        <w:pStyle w:val="872"/>
        <w:jc w:val="both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3"/>
        <w:ind w:left="0" w:right="0" w:firstLine="567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Земельным кодексом Российской Федерации от 25.10.2001 № 136-ФЗ, постановлением администрации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Советского района от 01.07.2025 № 1034/НПА «Об особенностях разработки, согласования, проведения экспертизы и утверждения административных регламентов предоставления муниципальных услуг в 2025 и 2026 годах»: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</w:r>
    </w:p>
    <w:p>
      <w:pPr>
        <w:pStyle w:val="863"/>
        <w:ind w:left="0" w:right="0" w:firstLine="567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  <w:t xml:space="preserve">1.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  <w:t xml:space="preserve">Внести в постановление администрации Советского района от 16.04.2019 №    736/НПА «Об утверждении административного регламента предоставления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  <w:t xml:space="preserve">муниципальной услуги «Прекращение права постоянного (бессрочного) пользования и права пожизненного наследуемого владения земельными участками, находящимися в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  <w:t xml:space="preserve">муниципальной собственности или государственная собственность на которые не разграничена» следующее изменение: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</w:r>
    </w:p>
    <w:p>
      <w:pPr>
        <w:pStyle w:val="863"/>
        <w:ind w:left="0" w:right="0" w:firstLine="567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  <w:t xml:space="preserve">1.1. Пункт 38.1. раздела III приложения к постановлению дополнить абзацем вторым следующего содержания: «Предоставление муниципальной услуги в упреждающем (проактивном) режиме не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  <w:t xml:space="preserve">предусмотрено.».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</w:r>
    </w:p>
    <w:p>
      <w:pPr>
        <w:pStyle w:val="863"/>
        <w:ind w:left="0" w:right="0" w:firstLine="567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  <w:t xml:space="preserve">2.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  <w:t xml:space="preserve">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</w:r>
    </w:p>
    <w:p>
      <w:pPr>
        <w:pStyle w:val="863"/>
        <w:ind w:left="0" w:right="0" w:firstLine="567"/>
        <w:jc w:val="both"/>
        <w:spacing w:before="0" w:after="0"/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  <w:t xml:space="preserve">3.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  <w:t xml:space="preserve">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  <w:highlight w:val="none"/>
        </w:rPr>
      </w:r>
      <w:r/>
    </w:p>
    <w:p>
      <w:pPr>
        <w:pStyle w:val="872"/>
        <w:ind w:left="0" w:right="0" w:firstLine="567"/>
        <w:jc w:val="both"/>
        <w:spacing w:before="0" w:after="0"/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4"/>
          <w:szCs w:val="24"/>
        </w:rPr>
      </w:r>
    </w:p>
    <w:p>
      <w:pPr>
        <w:pStyle w:val="835"/>
        <w:rPr>
          <w:rFonts w:ascii="Times New Roman" w:hAnsi="Times New Roman" w:cs="Times New Roman"/>
          <w:b w:val="0"/>
          <w:i w:val="0"/>
          <w:caps w:val="0"/>
          <w:smallCaps w:val="0"/>
          <w:color w:val="ff0000"/>
          <w:spacing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ff0000"/>
          <w:spacing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ff0000"/>
          <w:spacing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ff0000"/>
          <w:spacing w:val="0"/>
          <w:sz w:val="24"/>
          <w:szCs w:val="24"/>
        </w:rPr>
      </w:r>
    </w:p>
    <w:p>
      <w:pPr>
        <w:pStyle w:val="835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Глава Советского района                                                                                        Е.И. Буренков</w:t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заключений по результатам проведения независимой антикоррупционной экспертизы проектов МНПА осуществляется с 15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по 17.11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849" w:bottom="539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Mangal">
    <w:panose1 w:val="0204050305040603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8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8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5"/>
    <w:next w:val="835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5"/>
    <w:next w:val="835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5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5"/>
    <w:next w:val="835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5"/>
    <w:next w:val="835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5"/>
    <w:next w:val="835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5"/>
    <w:next w:val="835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5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5"/>
    <w:next w:val="835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5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5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5"/>
    <w:next w:val="835"/>
    <w:uiPriority w:val="99"/>
    <w:unhideWhenUsed/>
    <w:pPr>
      <w:spacing w:after="0" w:afterAutospacing="0"/>
    </w:pPr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5" w:default="1">
    <w:name w:val="Normal"/>
    <w:next w:val="835"/>
    <w:link w:val="835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36">
    <w:name w:val="Заголовок 1"/>
    <w:basedOn w:val="835"/>
    <w:next w:val="835"/>
    <w:link w:val="835"/>
    <w:pPr>
      <w:numPr>
        <w:ilvl w:val="0"/>
        <w:numId w:val="1"/>
      </w:numPr>
      <w:jc w:val="right"/>
      <w:keepNext/>
      <w:outlineLvl w:val="0"/>
    </w:pPr>
    <w:rPr>
      <w:b/>
      <w:bCs/>
      <w:sz w:val="28"/>
    </w:rPr>
  </w:style>
  <w:style w:type="paragraph" w:styleId="837">
    <w:name w:val="Заголовок 2"/>
    <w:basedOn w:val="835"/>
    <w:next w:val="835"/>
    <w:link w:val="835"/>
    <w:pPr>
      <w:numPr>
        <w:ilvl w:val="1"/>
        <w:numId w:val="1"/>
      </w:numPr>
      <w:jc w:val="center"/>
      <w:keepNext/>
      <w:outlineLvl w:val="1"/>
    </w:pPr>
    <w:rPr>
      <w:b/>
      <w:bCs/>
      <w:sz w:val="36"/>
    </w:rPr>
  </w:style>
  <w:style w:type="paragraph" w:styleId="838">
    <w:name w:val="Заголовок 3"/>
    <w:basedOn w:val="835"/>
    <w:next w:val="835"/>
    <w:link w:val="835"/>
    <w:pPr>
      <w:numPr>
        <w:ilvl w:val="2"/>
        <w:numId w:val="1"/>
      </w:numPr>
      <w:jc w:val="center"/>
      <w:keepNext/>
      <w:outlineLvl w:val="2"/>
    </w:pPr>
    <w:rPr>
      <w:b/>
      <w:bCs/>
    </w:rPr>
  </w:style>
  <w:style w:type="paragraph" w:styleId="839">
    <w:name w:val="Заголовок 8"/>
    <w:basedOn w:val="835"/>
    <w:next w:val="83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styleId="840">
    <w:name w:val="WW8Num1z0"/>
    <w:next w:val="840"/>
  </w:style>
  <w:style w:type="character" w:styleId="841">
    <w:name w:val="WW8Num1z1"/>
    <w:next w:val="841"/>
  </w:style>
  <w:style w:type="character" w:styleId="842">
    <w:name w:val="WW8Num1z2"/>
    <w:next w:val="842"/>
    <w:link w:val="835"/>
  </w:style>
  <w:style w:type="character" w:styleId="843">
    <w:name w:val="WW8Num1z3"/>
    <w:next w:val="843"/>
    <w:link w:val="835"/>
  </w:style>
  <w:style w:type="character" w:styleId="844">
    <w:name w:val="WW8Num1z4"/>
    <w:next w:val="844"/>
    <w:link w:val="835"/>
  </w:style>
  <w:style w:type="character" w:styleId="845">
    <w:name w:val="WW8Num1z5"/>
    <w:next w:val="845"/>
    <w:link w:val="835"/>
  </w:style>
  <w:style w:type="character" w:styleId="846">
    <w:name w:val="WW8Num1z6"/>
    <w:next w:val="846"/>
    <w:link w:val="835"/>
  </w:style>
  <w:style w:type="character" w:styleId="847">
    <w:name w:val="WW8Num1z7"/>
    <w:next w:val="847"/>
    <w:link w:val="835"/>
  </w:style>
  <w:style w:type="character" w:styleId="848">
    <w:name w:val="WW8Num1z8"/>
    <w:next w:val="848"/>
    <w:link w:val="835"/>
  </w:style>
  <w:style w:type="character" w:styleId="849">
    <w:name w:val="Основной шрифт абзаца"/>
    <w:next w:val="849"/>
    <w:link w:val="835"/>
  </w:style>
  <w:style w:type="character" w:styleId="850">
    <w:name w:val="WW8Num2z0"/>
    <w:next w:val="850"/>
    <w:link w:val="835"/>
  </w:style>
  <w:style w:type="character" w:styleId="851">
    <w:name w:val="WW8Num2z1"/>
    <w:next w:val="851"/>
    <w:link w:val="835"/>
  </w:style>
  <w:style w:type="character" w:styleId="852">
    <w:name w:val="WW8Num2z2"/>
    <w:next w:val="852"/>
    <w:link w:val="835"/>
  </w:style>
  <w:style w:type="character" w:styleId="853">
    <w:name w:val="WW8Num2z3"/>
    <w:next w:val="853"/>
    <w:link w:val="835"/>
  </w:style>
  <w:style w:type="character" w:styleId="854">
    <w:name w:val="WW8Num2z4"/>
    <w:next w:val="854"/>
    <w:link w:val="835"/>
  </w:style>
  <w:style w:type="character" w:styleId="855">
    <w:name w:val="WW8Num2z5"/>
    <w:next w:val="855"/>
    <w:link w:val="835"/>
  </w:style>
  <w:style w:type="character" w:styleId="856">
    <w:name w:val="WW8Num2z6"/>
    <w:next w:val="856"/>
    <w:link w:val="835"/>
  </w:style>
  <w:style w:type="character" w:styleId="857">
    <w:name w:val="WW8Num2z7"/>
    <w:next w:val="857"/>
    <w:link w:val="835"/>
  </w:style>
  <w:style w:type="character" w:styleId="858">
    <w:name w:val="WW8Num2z8"/>
    <w:next w:val="858"/>
    <w:link w:val="835"/>
  </w:style>
  <w:style w:type="character" w:styleId="859">
    <w:name w:val="Основной шрифт абзаца1"/>
    <w:next w:val="859"/>
    <w:link w:val="835"/>
  </w:style>
  <w:style w:type="character" w:styleId="860">
    <w:name w:val="Интернет-ссылка"/>
    <w:next w:val="860"/>
    <w:link w:val="835"/>
    <w:rPr>
      <w:color w:val="0000ff"/>
      <w:u w:val="single"/>
    </w:rPr>
  </w:style>
  <w:style w:type="character" w:styleId="861">
    <w:name w:val="Основной текст 3 Знак"/>
    <w:next w:val="861"/>
    <w:link w:val="835"/>
    <w:rPr>
      <w:sz w:val="16"/>
      <w:szCs w:val="16"/>
    </w:rPr>
  </w:style>
  <w:style w:type="paragraph" w:styleId="862">
    <w:name w:val="Заголовок"/>
    <w:basedOn w:val="835"/>
    <w:next w:val="863"/>
    <w:link w:val="83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63">
    <w:name w:val="Основной текст"/>
    <w:basedOn w:val="835"/>
    <w:next w:val="863"/>
    <w:link w:val="835"/>
    <w:pPr>
      <w:spacing w:before="0" w:after="120"/>
    </w:pPr>
  </w:style>
  <w:style w:type="paragraph" w:styleId="864">
    <w:name w:val="Список"/>
    <w:basedOn w:val="863"/>
    <w:next w:val="864"/>
    <w:link w:val="835"/>
    <w:rPr>
      <w:rFonts w:cs="Mangal"/>
    </w:rPr>
  </w:style>
  <w:style w:type="paragraph" w:styleId="865">
    <w:name w:val="Название"/>
    <w:basedOn w:val="835"/>
    <w:next w:val="865"/>
    <w:link w:val="8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6">
    <w:name w:val="Указатель"/>
    <w:basedOn w:val="835"/>
    <w:next w:val="866"/>
    <w:link w:val="835"/>
    <w:pPr>
      <w:suppressLineNumbers/>
    </w:pPr>
    <w:rPr>
      <w:rFonts w:cs="Mangal"/>
    </w:rPr>
  </w:style>
  <w:style w:type="paragraph" w:styleId="867">
    <w:name w:val="Название объекта"/>
    <w:basedOn w:val="835"/>
    <w:next w:val="867"/>
    <w:link w:val="8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8">
    <w:name w:val="Указатель1"/>
    <w:basedOn w:val="835"/>
    <w:next w:val="868"/>
    <w:link w:val="835"/>
    <w:pPr>
      <w:suppressLineNumbers/>
    </w:pPr>
    <w:rPr>
      <w:rFonts w:cs="Mangal"/>
    </w:rPr>
  </w:style>
  <w:style w:type="paragraph" w:styleId="869">
    <w:name w:val="Основной текст 21"/>
    <w:basedOn w:val="835"/>
    <w:next w:val="869"/>
    <w:link w:val="835"/>
    <w:pPr>
      <w:ind w:left="0" w:right="-262" w:firstLine="0"/>
      <w:jc w:val="both"/>
    </w:pPr>
  </w:style>
  <w:style w:type="paragraph" w:styleId="870">
    <w:name w:val="Название объекта1"/>
    <w:basedOn w:val="835"/>
    <w:next w:val="835"/>
    <w:link w:val="835"/>
    <w:pPr>
      <w:ind w:left="0" w:right="0" w:hanging="284"/>
      <w:jc w:val="center"/>
      <w:spacing w:line="240" w:lineRule="atLeast"/>
    </w:pPr>
    <w:rPr>
      <w:b/>
      <w:sz w:val="32"/>
      <w:szCs w:val="20"/>
    </w:rPr>
  </w:style>
  <w:style w:type="paragraph" w:styleId="871">
    <w:name w:val="Знак Знак Знак"/>
    <w:basedOn w:val="835"/>
    <w:next w:val="871"/>
    <w:link w:val="835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872">
    <w:name w:val="Основной текст 31"/>
    <w:basedOn w:val="835"/>
    <w:next w:val="872"/>
    <w:link w:val="835"/>
    <w:pPr>
      <w:spacing w:before="0" w:after="120"/>
    </w:pPr>
    <w:rPr>
      <w:sz w:val="16"/>
      <w:szCs w:val="16"/>
    </w:rPr>
  </w:style>
  <w:style w:type="paragraph" w:styleId="873">
    <w:name w:val="Содержимое таблицы"/>
    <w:basedOn w:val="835"/>
    <w:next w:val="873"/>
    <w:link w:val="835"/>
    <w:pPr>
      <w:suppressLineNumbers/>
    </w:pPr>
  </w:style>
  <w:style w:type="paragraph" w:styleId="874">
    <w:name w:val="Заголовок таблицы"/>
    <w:basedOn w:val="873"/>
    <w:next w:val="874"/>
    <w:link w:val="835"/>
    <w:pPr>
      <w:jc w:val="center"/>
      <w:suppressLineNumbers/>
    </w:pPr>
    <w:rPr>
      <w:b/>
      <w:bCs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Boss</dc:creator>
  <cp:lastModifiedBy>pojilovao</cp:lastModifiedBy>
  <cp:revision>140</cp:revision>
  <dcterms:created xsi:type="dcterms:W3CDTF">2021-12-06T10:37:00Z</dcterms:created>
  <dcterms:modified xsi:type="dcterms:W3CDTF">2025-11-14T10:51:37Z</dcterms:modified>
</cp:coreProperties>
</file>