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15</w:t>
      </w:r>
      <w:r>
        <w:rPr>
          <w:b w:val="1"/>
          <w:sz w:val="24"/>
        </w:rPr>
        <w:t xml:space="preserve"> апреля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оперативного ежедневного прогноза за 13</w:t>
      </w:r>
      <w:r>
        <w:rPr>
          <w:color w:val="000000"/>
          <w:spacing w:val="0"/>
        </w:rPr>
        <w:t xml:space="preserve"> апреля 2025 го</w:t>
      </w:r>
      <w:r>
        <w:rPr>
          <w:color w:val="000000"/>
          <w:spacing w:val="0"/>
        </w:rPr>
        <w:t xml:space="preserve">да </w:t>
      </w:r>
      <w:r>
        <w:rPr>
          <w:color w:val="000000"/>
          <w:spacing w:val="0"/>
        </w:rPr>
        <w:t>91,9%.</w:t>
      </w:r>
    </w:p>
    <w:p w14:paraId="07000000">
      <w:pPr>
        <w:pStyle w:val="Style_2"/>
        <w:tabs>
          <w:tab w:leader="none" w:pos="709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pacing w:val="0"/>
          <w:sz w:val="16"/>
        </w:rPr>
      </w:pP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</w:t>
      </w:r>
      <w:r>
        <w:rPr>
          <w:rFonts w:ascii="Times New Roman" w:hAnsi="Times New Roman"/>
          <w:sz w:val="28"/>
        </w:rPr>
        <w:t>мпературные отклонения от нормы, в том числе наибольшие отрицательные 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Темпера</w:t>
      </w:r>
      <w:r>
        <w:rPr>
          <w:rFonts w:ascii="Times New Roman" w:hAnsi="Times New Roman"/>
          <w:sz w:val="28"/>
        </w:rPr>
        <w:t xml:space="preserve">тура ночью </w:t>
      </w:r>
      <w:r>
        <w:rPr>
          <w:rFonts w:ascii="Times New Roman" w:hAnsi="Times New Roman"/>
          <w:sz w:val="28"/>
        </w:rPr>
        <w:t>-2,-7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>, при прояснениях -10,-15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днем </w:t>
      </w:r>
      <w:r>
        <w:rPr>
          <w:rFonts w:ascii="Times New Roman" w:hAnsi="Times New Roman"/>
          <w:sz w:val="28"/>
        </w:rPr>
        <w:t>+7,+12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>, местами 0,+5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 xml:space="preserve">, что на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°С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ночью </w:t>
      </w:r>
      <w:r>
        <w:rPr>
          <w:rFonts w:ascii="Times New Roman" w:hAnsi="Times New Roman"/>
          <w:sz w:val="28"/>
        </w:rPr>
        <w:t>юго-западный 5-10 м/с</w:t>
      </w:r>
      <w:r>
        <w:rPr>
          <w:rFonts w:ascii="Times New Roman" w:hAnsi="Times New Roman"/>
          <w:sz w:val="28"/>
        </w:rPr>
        <w:t xml:space="preserve">, днем </w:t>
      </w:r>
      <w:r>
        <w:rPr>
          <w:rFonts w:ascii="Times New Roman" w:hAnsi="Times New Roman"/>
          <w:sz w:val="28"/>
        </w:rPr>
        <w:t>юго-западный 9-14 м/с, местами порывы до 18 м/с</w:t>
      </w:r>
      <w:r>
        <w:rPr>
          <w:rFonts w:ascii="Times New Roman" w:hAnsi="Times New Roman"/>
          <w:sz w:val="28"/>
        </w:rPr>
        <w:t>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</w:t>
      </w:r>
      <w:r>
        <w:rPr>
          <w:rFonts w:ascii="Times New Roman" w:hAnsi="Times New Roman"/>
          <w:sz w:val="28"/>
        </w:rPr>
        <w:t>местами небольшие осадки (снег, мокрый снег)</w:t>
      </w:r>
      <w:r>
        <w:rPr>
          <w:rFonts w:ascii="Times New Roman" w:hAnsi="Times New Roman"/>
          <w:sz w:val="28"/>
        </w:rPr>
        <w:t xml:space="preserve">, днем </w:t>
      </w:r>
      <w:r>
        <w:rPr>
          <w:rFonts w:ascii="Times New Roman" w:hAnsi="Times New Roman"/>
          <w:sz w:val="28"/>
        </w:rPr>
        <w:t>по северной половине округа небольшие осадки (снег, мокрый снег, дождь), по южной половине преимущественно без осадков.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6"/>
        </w:rPr>
      </w:pPr>
    </w:p>
    <w:p w14:paraId="15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Вскрытие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Весенние ледовые явления наблюдаются: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Обь местами – вода на льду, лед потемнел;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Большой Юган местами – закраины;</w:t>
      </w:r>
    </w:p>
    <w:p w14:paraId="1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на реке Вандрас местами – </w:t>
      </w:r>
      <w:r>
        <w:rPr>
          <w:b w:val="0"/>
          <w:color w:val="000000"/>
          <w:spacing w:val="0"/>
        </w:rPr>
        <w:t>лед потемнел</w:t>
      </w:r>
      <w:r>
        <w:rPr>
          <w:b w:val="0"/>
          <w:color w:val="000000"/>
          <w:spacing w:val="0"/>
        </w:rPr>
        <w:t>;</w:t>
      </w:r>
    </w:p>
    <w:p w14:paraId="1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Конда местами – закраины</w:t>
      </w:r>
      <w:r>
        <w:rPr>
          <w:b w:val="0"/>
          <w:color w:val="000000"/>
          <w:spacing w:val="0"/>
        </w:rPr>
        <w:t>, вода на льду</w:t>
      </w:r>
      <w:r>
        <w:rPr>
          <w:b w:val="0"/>
          <w:color w:val="000000"/>
          <w:spacing w:val="0"/>
        </w:rPr>
        <w:t>;</w:t>
      </w:r>
    </w:p>
    <w:p w14:paraId="1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Иртыш местами – закраины</w:t>
      </w:r>
      <w:r>
        <w:rPr>
          <w:b w:val="0"/>
          <w:color w:val="000000"/>
          <w:spacing w:val="0"/>
        </w:rPr>
        <w:t>;</w:t>
      </w:r>
    </w:p>
    <w:p w14:paraId="1E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Северная Сосьва местами – закраины</w:t>
      </w:r>
      <w:r>
        <w:rPr>
          <w:b w:val="0"/>
          <w:color w:val="000000"/>
          <w:spacing w:val="0"/>
        </w:rPr>
        <w:t>;</w:t>
      </w:r>
    </w:p>
    <w:p w14:paraId="1F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Казым местами – лед потемнел</w:t>
      </w:r>
      <w:r>
        <w:rPr>
          <w:b w:val="0"/>
          <w:color w:val="000000"/>
          <w:spacing w:val="0"/>
        </w:rPr>
        <w:t>;</w:t>
      </w:r>
    </w:p>
    <w:p w14:paraId="20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2. Уровневый режим основных рек. </w:t>
      </w:r>
    </w:p>
    <w:p w14:paraId="21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Колебания уровней воды на реках автономного округа:</w:t>
      </w:r>
    </w:p>
    <w:p w14:paraId="22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Обь изменения уровней за сутки </w:t>
      </w:r>
      <w:r>
        <w:rPr>
          <w:b w:val="0"/>
          <w:color w:val="000000"/>
          <w:spacing w:val="0"/>
        </w:rPr>
        <w:t>от +4</w:t>
      </w:r>
      <w:r>
        <w:rPr>
          <w:b w:val="0"/>
          <w:color w:val="000000"/>
          <w:spacing w:val="0"/>
        </w:rPr>
        <w:t xml:space="preserve"> до +20</w:t>
      </w:r>
      <w:r>
        <w:rPr>
          <w:b w:val="0"/>
          <w:color w:val="000000"/>
          <w:spacing w:val="0"/>
        </w:rPr>
        <w:t xml:space="preserve"> см;</w:t>
      </w:r>
    </w:p>
    <w:p w14:paraId="23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Иртыш изменения уровней за сутки от +</w:t>
      </w:r>
      <w:r>
        <w:rPr>
          <w:b w:val="0"/>
          <w:color w:val="000000"/>
          <w:spacing w:val="0"/>
        </w:rPr>
        <w:t>16</w:t>
      </w:r>
      <w:r>
        <w:rPr>
          <w:b w:val="0"/>
          <w:color w:val="000000"/>
          <w:spacing w:val="0"/>
        </w:rPr>
        <w:t xml:space="preserve"> до +3</w:t>
      </w:r>
      <w:r>
        <w:rPr>
          <w:b w:val="0"/>
          <w:color w:val="000000"/>
          <w:spacing w:val="0"/>
        </w:rPr>
        <w:t>3</w:t>
      </w:r>
      <w:r>
        <w:rPr>
          <w:b w:val="0"/>
          <w:color w:val="000000"/>
          <w:spacing w:val="0"/>
        </w:rPr>
        <w:t xml:space="preserve"> см;</w:t>
      </w:r>
    </w:p>
    <w:p w14:paraId="24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Конда изменения уровней за сутки от +3</w:t>
      </w:r>
      <w:r>
        <w:rPr>
          <w:b w:val="0"/>
          <w:color w:val="000000"/>
          <w:spacing w:val="0"/>
        </w:rPr>
        <w:t xml:space="preserve"> до +24</w:t>
      </w:r>
      <w:r>
        <w:rPr>
          <w:b w:val="0"/>
          <w:color w:val="000000"/>
          <w:spacing w:val="0"/>
        </w:rPr>
        <w:t xml:space="preserve"> см;</w:t>
      </w:r>
    </w:p>
    <w:p w14:paraId="25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Северная Сосьва изменения уровней за сутки от -2</w:t>
      </w:r>
      <w:r>
        <w:rPr>
          <w:b w:val="0"/>
          <w:color w:val="000000"/>
          <w:spacing w:val="0"/>
        </w:rPr>
        <w:t xml:space="preserve"> </w:t>
      </w:r>
      <w:r>
        <w:rPr>
          <w:b w:val="0"/>
          <w:color w:val="000000"/>
          <w:spacing w:val="0"/>
        </w:rPr>
        <w:t>до +3</w:t>
      </w:r>
      <w:r>
        <w:rPr>
          <w:b w:val="0"/>
          <w:color w:val="000000"/>
          <w:spacing w:val="0"/>
        </w:rPr>
        <w:t xml:space="preserve"> см;</w:t>
      </w:r>
    </w:p>
    <w:p w14:paraId="26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Большой Юган изменения уровней за сутки от +12</w:t>
      </w:r>
      <w:r>
        <w:rPr>
          <w:b w:val="0"/>
          <w:color w:val="000000"/>
          <w:spacing w:val="0"/>
        </w:rPr>
        <w:t xml:space="preserve"> до +21</w:t>
      </w:r>
      <w:r>
        <w:rPr>
          <w:b w:val="0"/>
          <w:color w:val="000000"/>
          <w:spacing w:val="0"/>
        </w:rPr>
        <w:t xml:space="preserve"> см;</w:t>
      </w:r>
    </w:p>
    <w:p w14:paraId="27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Вах изменения уровней за сутки от +1</w:t>
      </w:r>
      <w:r>
        <w:rPr>
          <w:b w:val="0"/>
          <w:color w:val="000000"/>
          <w:spacing w:val="0"/>
        </w:rPr>
        <w:t xml:space="preserve"> до +4</w:t>
      </w:r>
      <w:r>
        <w:rPr>
          <w:b w:val="0"/>
          <w:color w:val="000000"/>
          <w:spacing w:val="0"/>
        </w:rPr>
        <w:t xml:space="preserve"> см;</w:t>
      </w:r>
    </w:p>
    <w:p w14:paraId="28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Ляпин изменение уровня за сутки </w:t>
      </w:r>
      <w:r>
        <w:rPr>
          <w:b w:val="0"/>
          <w:color w:val="000000"/>
          <w:spacing w:val="0"/>
        </w:rPr>
        <w:t>-1</w:t>
      </w:r>
      <w:r>
        <w:rPr>
          <w:b w:val="0"/>
          <w:color w:val="000000"/>
          <w:spacing w:val="0"/>
        </w:rPr>
        <w:t xml:space="preserve"> см.</w:t>
      </w:r>
    </w:p>
    <w:p w14:paraId="29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2A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71"/>
        <w:gridCol w:w="1144"/>
        <w:gridCol w:w="172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82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>
        <w:trPr>
          <w:trHeight w:hRule="atLeast" w:val="132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4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4C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4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4E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 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</w:tr>
    </w:tbl>
    <w:p w14:paraId="5B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затопленных территориях.</w:t>
      </w:r>
    </w:p>
    <w:p w14:paraId="5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5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14:paraId="5E000000">
      <w:pPr>
        <w:spacing w:line="240" w:lineRule="auto"/>
        <w:ind w:firstLine="709" w:left="0" w:right="-1"/>
        <w:jc w:val="both"/>
        <w:rPr>
          <w:b w:val="0"/>
          <w:color w:themeColor="text1" w:val="000000"/>
          <w:spacing w:val="0"/>
        </w:rPr>
      </w:pPr>
      <w:r>
        <w:rPr>
          <w:rStyle w:val="Style_2_ch"/>
          <w:b w:val="0"/>
          <w:color w:themeColor="text1" w:val="000000"/>
          <w:spacing w:val="0"/>
        </w:rPr>
        <w:t>По состоянию на 14.04.2025 все автозимники и ледовые закрыты.</w:t>
      </w:r>
    </w:p>
    <w:p w14:paraId="5F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</w:t>
      </w:r>
      <w:r>
        <w:t xml:space="preserve"> </w:t>
      </w:r>
      <w:r>
        <w:rPr>
          <w:color w:val="000000"/>
          <w:spacing w:val="0"/>
        </w:rPr>
        <w:t>Лес</w:t>
      </w:r>
      <w:r>
        <w:rPr>
          <w:color w:themeColor="text1" w:val="000000"/>
          <w:spacing w:val="0"/>
        </w:rPr>
        <w:t>опожарная обстановка на территории Ханты-Мансийского автономного округа – Югры:</w:t>
      </w:r>
    </w:p>
    <w:p w14:paraId="60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themeColor="text1" w:val="000000"/>
          <w:spacing w:val="0"/>
        </w:rPr>
        <w:t>1</w:t>
      </w:r>
      <w:r>
        <w:rPr>
          <w:b w:val="0"/>
          <w:color w:val="000000"/>
          <w:spacing w:val="0"/>
        </w:rPr>
        <w:t>. Наиболее сложная лесопожарная обстановка.</w:t>
      </w:r>
    </w:p>
    <w:p w14:paraId="6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6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Урай, МР Б</w:t>
      </w:r>
      <w:r>
        <w:rPr>
          <w:rFonts w:ascii="Times New Roman" w:hAnsi="Times New Roman"/>
          <w:sz w:val="28"/>
        </w:rPr>
        <w:t xml:space="preserve">ерезовский, МР Октябрьский, ГО Нягань, МР Нефтеюганский, ГО Пыть-Ях, МР Нижневартовский, ГО Мегион, ГО Нижневартовск, ГО Лангепас, МР Сургутский, ГО Сургут, МР Ханты – Мансийский, ГО Ханты – Мансийск, МР Белоярский, ГО Нефтеюганск, ГО Радужный, ГО Покачи,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Когалым.</w:t>
      </w:r>
    </w:p>
    <w:p w14:paraId="63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sz w:val="24"/>
        </w:rPr>
      </w:pPr>
      <w:r>
        <w:rPr>
          <w:color w:val="000000"/>
          <w:sz w:val="24"/>
        </w:rPr>
        <w:t>Таблица 3. Классы пожарной опасности по МО 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"http://www.pushkino.aviales.ru" \o "http://www.pushkino.aviales.ru"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www.pushkino.aviales.ru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1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val="000000"/>
          <w:spacing w:val="0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b w:val="0"/>
          <w:color w:themeColor="text1" w:val="000000"/>
          <w:spacing w:val="0"/>
        </w:rPr>
        <w:t>Ханты-Мансийского автономного округа – Югры.</w:t>
      </w:r>
    </w:p>
    <w:p w14:paraId="7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Лесные пожары</w:t>
      </w:r>
    </w:p>
    <w:p w14:paraId="7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 w:val="1"/>
          <w:sz w:val="28"/>
        </w:rPr>
        <w:t xml:space="preserve"> 0,03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).</w:t>
      </w:r>
    </w:p>
    <w:p w14:paraId="74000000">
      <w:pPr>
        <w:tabs>
          <w:tab w:leader="none" w:pos="709" w:val="left"/>
        </w:tabs>
        <w:spacing w:after="0" w:before="24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Ландшафтные пожары </w:t>
      </w:r>
    </w:p>
    <w:p w14:paraId="75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0,00 </w:t>
      </w:r>
      <w:r>
        <w:rPr>
          <w:rFonts w:ascii="Times New Roman" w:hAnsi="Times New Roman"/>
          <w:b w:val="1"/>
          <w:sz w:val="28"/>
        </w:rPr>
        <w:t xml:space="preserve">га). </w:t>
      </w:r>
    </w:p>
    <w:p w14:paraId="76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Статистические данные о количестве возникших очагов природных пожаров за прошедший период.</w:t>
      </w:r>
    </w:p>
    <w:p w14:paraId="77000000">
      <w:pPr>
        <w:pStyle w:val="Style_2"/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>Лесные пожары</w:t>
      </w:r>
    </w:p>
    <w:p w14:paraId="78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13</w:t>
      </w:r>
      <w:r>
        <w:rPr>
          <w:color w:val="000000"/>
          <w:spacing w:val="0"/>
        </w:rPr>
        <w:t>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(по сравнению с аналогичным периодом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площади </w:t>
      </w:r>
      <w:r>
        <w:rPr>
          <w:color w:val="000000"/>
          <w:spacing w:val="0"/>
        </w:rPr>
        <w:t xml:space="preserve">0,00 га </w:t>
      </w:r>
      <w:r>
        <w:rPr>
          <w:b w:val="0"/>
          <w:color w:val="000000"/>
          <w:spacing w:val="0"/>
        </w:rPr>
        <w:t xml:space="preserve">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</w:t>
      </w:r>
      <w:r>
        <w:rPr>
          <w:color w:val="000000"/>
          <w:spacing w:val="0"/>
        </w:rPr>
        <w:t>,</w:t>
      </w:r>
      <w:r>
        <w:rPr>
          <w:b w:val="0"/>
          <w:color w:val="000000"/>
          <w:spacing w:val="0"/>
        </w:rPr>
        <w:t xml:space="preserve"> возникло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ликвидировано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. Продолжает действовать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, из них локализован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площадь активного горения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.</w:t>
      </w:r>
    </w:p>
    <w:p w14:paraId="79000000">
      <w:pPr>
        <w:pStyle w:val="Style_2"/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 xml:space="preserve">Ландшафтные пожары </w:t>
      </w:r>
    </w:p>
    <w:p w14:paraId="7A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13</w:t>
      </w:r>
      <w:r>
        <w:rPr>
          <w:color w:val="000000"/>
          <w:spacing w:val="0"/>
        </w:rPr>
        <w:t>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ландшафтных пожаров (по сравнению с аналогичным периодом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общей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 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).</w:t>
      </w:r>
    </w:p>
    <w:p w14:paraId="7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</w:t>
      </w:r>
    </w:p>
    <w:p w14:paraId="7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Населенные пункты задымлению от действующих лесных пожаров не подвергаются.</w:t>
      </w:r>
    </w:p>
    <w:p w14:paraId="7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18"/>
        </w:rPr>
      </w:pPr>
    </w:p>
    <w:p w14:paraId="7E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7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8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 спокойной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1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84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87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8A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8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ГО Урай,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МР Березовский, МР Октябрьский, ГО Нягань, МР Нефтеюганский,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Пыть-Ях, МР Нижневартовский, ГО Мегион, ГО Нижневартовск,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Лангепас, МР Сургутский, ГО Сургут, МР Ханты – Мансийский, ГО Ханты – Мансийск, МР Белоярский, ГО Нефтеюганск, ГО Радужный, ГО Покачи, </w:t>
      </w:r>
      <w:r>
        <w:rPr>
          <w:rFonts w:ascii="Times New Roman" w:hAnsi="Times New Roman"/>
          <w:sz w:val="28"/>
        </w:rPr>
        <w:t>ГО Когалым.</w:t>
      </w:r>
    </w:p>
    <w:p w14:paraId="8C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Таблица 4. Прогнозируемые классы пожарной опасности по МО </w:t>
      </w:r>
    </w:p>
    <w:p w14:paraId="8D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"http://www.pushkino.aviales.ru" \o "http://www.pushkino.aviales.ru"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www.pushkino.aviales.ru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9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14:paraId="9C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</w:rPr>
        <w:t>ухудшение параметров пожарной обстановки</w:t>
      </w:r>
      <w:r>
        <w:rPr>
          <w:rFonts w:ascii="Times New Roman" w:hAnsi="Times New Roman"/>
          <w:color w:themeColor="text1" w:val="000000"/>
          <w:sz w:val="28"/>
        </w:rPr>
        <w:t xml:space="preserve"> не прогнозируется.</w:t>
      </w:r>
    </w:p>
    <w:p w14:paraId="9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Возникновения природных пожаров, в том числе палов сухой растительности и единичных очагов торфяных пожаров не прогнозируется.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</w:t>
      </w:r>
      <w:r>
        <w:rPr>
          <w:rFonts w:ascii="Times New Roman" w:hAnsi="Times New Roman"/>
          <w:color w:themeColor="text1" w:val="000000"/>
          <w:sz w:val="28"/>
        </w:rPr>
        <w:t>нергии. Вероятность – 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/>
          <w:sz w:val="28"/>
        </w:rPr>
        <w:t>наименьшая</w:t>
      </w:r>
      <w:r>
        <w:rPr>
          <w:rFonts w:ascii="Times New Roman" w:hAnsi="Times New Roman"/>
          <w:color w:val="000000"/>
          <w:sz w:val="28"/>
        </w:rPr>
        <w:t>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5 пожаров, вероятность – высокая.</w:t>
      </w:r>
    </w:p>
    <w:p w14:paraId="B1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themeColor="text1" w:val="000000"/>
        </w:rPr>
      </w:pPr>
      <w:r>
        <w:rPr>
          <w:color w:val="000000"/>
          <w:sz w:val="24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B7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BC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C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3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Происшествия не прогнозируются, вероятность – </w:t>
      </w:r>
      <w:r>
        <w:rPr>
          <w:rFonts w:ascii="Times New Roman" w:hAnsi="Times New Roman"/>
          <w:color w:val="000000"/>
          <w:sz w:val="28"/>
        </w:rPr>
        <w:t>наименьшая</w:t>
      </w:r>
      <w:r>
        <w:rPr>
          <w:rFonts w:ascii="Times New Roman" w:hAnsi="Times New Roman"/>
          <w:color w:val="000000"/>
          <w:sz w:val="28"/>
        </w:rPr>
        <w:t>.</w:t>
      </w:r>
    </w:p>
    <w:p w14:paraId="C4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п</w:t>
      </w:r>
      <w:r>
        <w:rPr>
          <w:rFonts w:ascii="Times New Roman" w:hAnsi="Times New Roman"/>
          <w:color w:val="000000"/>
          <w:sz w:val="28"/>
        </w:rPr>
        <w:t xml:space="preserve">остоянными перепадами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</w:t>
      </w:r>
      <w:r>
        <w:rPr>
          <w:rFonts w:ascii="Times New Roman" w:hAnsi="Times New Roman"/>
          <w:color w:val="000000"/>
          <w:sz w:val="28"/>
        </w:rPr>
        <w:t>в целях снижения риска травмирования и гибели людей, а также повреждения припаркованных транспортных средств за сутки очищено 0 крыш, вывезено с придомовых территорий  4 363 м3 снега, всего с начала сезона очищено 19 201 крыша и вывезено 1 279 774 м3 снега.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2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C8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Таблица 6. 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C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2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</w:tbl>
    <w:p w14:paraId="D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D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увеличение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D6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D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D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D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D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D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D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E0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color w:themeColor="text1" w:val="000000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color w:themeColor="text1" w:val="000000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</w:t>
      </w:r>
      <w:r>
        <w:rPr>
          <w:rFonts w:ascii="Times New Roman" w:hAnsi="Times New Roman"/>
          <w:color w:themeColor="text1" w:val="000000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color w:themeColor="text1" w:val="000000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</w:t>
      </w:r>
      <w:r>
        <w:rPr>
          <w:rFonts w:ascii="Times New Roman" w:hAnsi="Times New Roman"/>
          <w:color w:themeColor="text1" w:val="000000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color w:themeColor="text1" w:val="000000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</w:t>
      </w:r>
      <w:r>
        <w:rPr>
          <w:rFonts w:ascii="Times New Roman" w:hAnsi="Times New Roman"/>
          <w:color w:themeColor="text1" w:val="000000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</w:t>
      </w:r>
      <w:r>
        <w:rPr>
          <w:rFonts w:ascii="Times New Roman" w:hAnsi="Times New Roman"/>
          <w:color w:themeColor="text1" w:val="000000"/>
          <w:sz w:val="28"/>
        </w:rPr>
        <w:t xml:space="preserve">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запрету выхода на лед и оказанию первой медицинской помощи пострадавшим.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      Осуществлять разъяснительную работу среди населения и любителей рыбной ловли по безопасному поведению людей на водных объектах.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    Размещать на сайтах муниципальных образований информацию о закрытых ледовых переправах и автозимниках, информировать население об опасности несанкционированного выхода людей на лед и выезда транспорта на закрытые ледовые переправы.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Старший оперативный дежурный</w:t>
      </w:r>
    </w:p>
    <w:p w14:paraId="11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ЦУКС Главного управ</w:t>
      </w:r>
      <w:r>
        <w:rPr>
          <w:rFonts w:ascii="Times New Roman" w:hAnsi="Times New Roman"/>
          <w:color w:themeColor="text1" w:val="000000"/>
          <w:sz w:val="28"/>
        </w:rPr>
        <w:t xml:space="preserve">ления МЧС России по ХМАО-Югре </w:t>
      </w:r>
    </w:p>
    <w:p w14:paraId="12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подполковник внутренней службы 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3028632</wp:posOffset>
            </wp:positionH>
            <wp:positionV relativeFrom="page">
              <wp:posOffset>8903321</wp:posOffset>
            </wp:positionV>
            <wp:extent cx="1278304" cy="56270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1278304" cy="56270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                       Д.С. Кузнецов</w:t>
      </w:r>
    </w:p>
    <w:p w14:paraId="13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14010000">
      <w:pPr>
        <w:spacing w:after="0"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АРМ-9 </w:t>
      </w:r>
      <w:r>
        <w:rPr>
          <w:rFonts w:ascii="XO Thames" w:hAnsi="XO Thames"/>
          <w:sz w:val="24"/>
        </w:rPr>
        <w:t>Щибров Д.Н.</w:t>
      </w:r>
    </w:p>
    <w:p w14:paraId="15010000">
      <w:pPr>
        <w:spacing w:after="0"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8(3467) 397709</w:t>
      </w:r>
    </w:p>
    <w:sectPr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11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Footnote"/>
    <w:basedOn w:val="Style_5"/>
    <w:link w:val="Style_6_ch"/>
    <w:pPr>
      <w:spacing w:after="40" w:line="240" w:lineRule="auto"/>
      <w:ind/>
    </w:pPr>
    <w:rPr>
      <w:sz w:val="18"/>
    </w:rPr>
  </w:style>
  <w:style w:styleId="Style_6_ch" w:type="character">
    <w:name w:val="Footnote"/>
    <w:basedOn w:val="Style_5_ch"/>
    <w:link w:val="Style_6"/>
    <w:rPr>
      <w:sz w:val="1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9" w:type="paragraph">
    <w:name w:val="Title Char"/>
    <w:basedOn w:val="Style_10"/>
    <w:link w:val="Style_9_ch"/>
    <w:rPr>
      <w:sz w:val="48"/>
    </w:rPr>
  </w:style>
  <w:style w:styleId="Style_9_ch" w:type="character">
    <w:name w:val="Title Char"/>
    <w:basedOn w:val="Style_10_ch"/>
    <w:link w:val="Style_9"/>
    <w:rPr>
      <w:sz w:val="48"/>
    </w:rPr>
  </w:style>
  <w:style w:styleId="Style_11" w:type="paragraph">
    <w:name w:val="Для оглавления"/>
    <w:basedOn w:val="Style_12"/>
    <w:link w:val="Style_11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1_ch" w:type="character">
    <w:name w:val="Для оглавления"/>
    <w:basedOn w:val="Style_12_ch"/>
    <w:link w:val="Style_11"/>
    <w:rPr>
      <w:rFonts w:ascii="Times New Roman" w:hAnsi="Times New Roman"/>
      <w:b w:val="1"/>
      <w:color w:val="000000"/>
      <w:sz w:val="28"/>
    </w:rPr>
  </w:style>
  <w:style w:styleId="Style_13" w:type="paragraph">
    <w:name w:val="Caption Char"/>
    <w:link w:val="Style_13_ch"/>
  </w:style>
  <w:style w:styleId="Style_13_ch" w:type="character">
    <w:name w:val="Caption Char"/>
    <w:link w:val="Style_13"/>
  </w:style>
  <w:style w:styleId="Style_2" w:type="paragraph">
    <w:name w:val="Для оглавления2"/>
    <w:basedOn w:val="Style_14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14_ch"/>
    <w:link w:val="Style_2"/>
    <w:rPr>
      <w:rFonts w:ascii="Times New Roman" w:hAnsi="Times New Roman"/>
      <w:b w:val="1"/>
      <w:sz w:val="28"/>
    </w:rPr>
  </w:style>
  <w:style w:styleId="Style_15" w:type="paragraph">
    <w:name w:val="toc 4"/>
    <w:next w:val="Style_5"/>
    <w:link w:val="Style_15_ch"/>
    <w:uiPriority w:val="39"/>
    <w:pPr>
      <w:ind w:firstLine="0" w:left="600"/>
    </w:pPr>
  </w:style>
  <w:style w:styleId="Style_15_ch" w:type="character">
    <w:name w:val="toc 4"/>
    <w:link w:val="Style_15"/>
  </w:style>
  <w:style w:styleId="Style_16" w:type="paragraph">
    <w:name w:val="heading 7"/>
    <w:basedOn w:val="Style_5"/>
    <w:next w:val="Style_5"/>
    <w:link w:val="Style_1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6_ch" w:type="character">
    <w:name w:val="heading 7"/>
    <w:basedOn w:val="Style_5_ch"/>
    <w:link w:val="Style_16"/>
    <w:rPr>
      <w:rFonts w:ascii="Arial" w:hAnsi="Arial"/>
      <w:b w:val="1"/>
      <w:i w:val="1"/>
    </w:rPr>
  </w:style>
  <w:style w:styleId="Style_17" w:type="paragraph">
    <w:name w:val="Plain Text"/>
    <w:basedOn w:val="Style_5"/>
    <w:link w:val="Style_17_ch"/>
    <w:pPr>
      <w:spacing w:after="0" w:line="240" w:lineRule="auto"/>
      <w:ind/>
    </w:pPr>
    <w:rPr>
      <w:rFonts w:ascii="Consolas" w:hAnsi="Consolas"/>
      <w:sz w:val="21"/>
    </w:rPr>
  </w:style>
  <w:style w:styleId="Style_17_ch" w:type="character">
    <w:name w:val="Plain Text"/>
    <w:basedOn w:val="Style_5_ch"/>
    <w:link w:val="Style_17"/>
    <w:rPr>
      <w:rFonts w:ascii="Consolas" w:hAnsi="Consolas"/>
      <w:sz w:val="21"/>
    </w:rPr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toc 6"/>
    <w:next w:val="Style_5"/>
    <w:link w:val="Style_20_ch"/>
    <w:uiPriority w:val="39"/>
    <w:pPr>
      <w:ind w:firstLine="0" w:left="1000"/>
    </w:pPr>
  </w:style>
  <w:style w:styleId="Style_20_ch" w:type="character">
    <w:name w:val="toc 6"/>
    <w:link w:val="Style_20"/>
  </w:style>
  <w:style w:styleId="Style_21" w:type="paragraph">
    <w:name w:val="docdata"/>
    <w:basedOn w:val="Style_10"/>
    <w:link w:val="Style_21_ch"/>
  </w:style>
  <w:style w:styleId="Style_21_ch" w:type="character">
    <w:name w:val="docdata"/>
    <w:basedOn w:val="Style_10_ch"/>
    <w:link w:val="Style_21"/>
  </w:style>
  <w:style w:styleId="Style_22" w:type="paragraph">
    <w:name w:val="toc 7"/>
    <w:next w:val="Style_5"/>
    <w:link w:val="Style_22_ch"/>
    <w:uiPriority w:val="39"/>
    <w:pPr>
      <w:ind w:firstLine="0" w:left="1200"/>
    </w:pPr>
  </w:style>
  <w:style w:styleId="Style_22_ch" w:type="character">
    <w:name w:val="toc 7"/>
    <w:link w:val="Style_22"/>
  </w:style>
  <w:style w:styleId="Style_23" w:type="paragraph">
    <w:name w:val="Гиперссылка2"/>
    <w:link w:val="Style_23_ch"/>
    <w:rPr>
      <w:color w:val="0000FF"/>
      <w:u w:val="single"/>
    </w:rPr>
  </w:style>
  <w:style w:styleId="Style_23_ch" w:type="character">
    <w:name w:val="Гиперссылка2"/>
    <w:link w:val="Style_23"/>
    <w:rPr>
      <w:color w:val="0000FF"/>
      <w:u w:val="single"/>
    </w:rPr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Heading 9 Char"/>
    <w:basedOn w:val="Style_7"/>
    <w:link w:val="Style_25_ch"/>
    <w:rPr>
      <w:rFonts w:ascii="Arial" w:hAnsi="Arial"/>
      <w:i w:val="1"/>
      <w:sz w:val="21"/>
    </w:rPr>
  </w:style>
  <w:style w:styleId="Style_25_ch" w:type="character">
    <w:name w:val="Heading 9 Char"/>
    <w:basedOn w:val="Style_7_ch"/>
    <w:link w:val="Style_25"/>
    <w:rPr>
      <w:rFonts w:ascii="Arial" w:hAnsi="Arial"/>
      <w:i w:val="1"/>
      <w:sz w:val="21"/>
    </w:rPr>
  </w:style>
  <w:style w:styleId="Style_26" w:type="paragraph">
    <w:name w:val="Header"/>
    <w:basedOn w:val="Style_5"/>
    <w:link w:val="Style_2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6_ch" w:type="character">
    <w:name w:val="Header"/>
    <w:basedOn w:val="Style_5_ch"/>
    <w:link w:val="Style_26"/>
  </w:style>
  <w:style w:styleId="Style_27" w:type="paragraph">
    <w:name w:val="Текст"/>
    <w:link w:val="Style_27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7_ch" w:type="character">
    <w:name w:val="Текст"/>
    <w:link w:val="Style_27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endnote text"/>
    <w:basedOn w:val="Style_5"/>
    <w:link w:val="Style_30_ch"/>
    <w:pPr>
      <w:spacing w:after="0" w:line="240" w:lineRule="auto"/>
      <w:ind/>
    </w:pPr>
    <w:rPr>
      <w:sz w:val="20"/>
    </w:rPr>
  </w:style>
  <w:style w:styleId="Style_30_ch" w:type="character">
    <w:name w:val="endnote text"/>
    <w:basedOn w:val="Style_5_ch"/>
    <w:link w:val="Style_30"/>
    <w:rPr>
      <w:sz w:val="20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heading 3"/>
    <w:next w:val="Style_5"/>
    <w:link w:val="Style_32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32_ch" w:type="character">
    <w:name w:val="heading 3"/>
    <w:link w:val="Style_32"/>
    <w:rPr>
      <w:rFonts w:ascii="XO Thames" w:hAnsi="XO Thames"/>
      <w:b w:val="1"/>
      <w:i w:val="1"/>
    </w:rPr>
  </w:style>
  <w:style w:styleId="Style_33" w:type="paragraph">
    <w:name w:val="Heading 7 Char"/>
    <w:basedOn w:val="Style_7"/>
    <w:link w:val="Style_33_ch"/>
    <w:rPr>
      <w:rFonts w:ascii="Arial" w:hAnsi="Arial"/>
      <w:b w:val="1"/>
      <w:i w:val="1"/>
      <w:sz w:val="22"/>
    </w:rPr>
  </w:style>
  <w:style w:styleId="Style_33_ch" w:type="character">
    <w:name w:val="Heading 7 Char"/>
    <w:basedOn w:val="Style_7_ch"/>
    <w:link w:val="Style_33"/>
    <w:rPr>
      <w:rFonts w:ascii="Arial" w:hAnsi="Arial"/>
      <w:b w:val="1"/>
      <w:i w:val="1"/>
      <w:sz w:val="22"/>
    </w:rPr>
  </w:style>
  <w:style w:styleId="Style_34" w:type="paragraph">
    <w:name w:val="Знак концевой сноски1"/>
    <w:basedOn w:val="Style_10"/>
    <w:link w:val="Style_34_ch"/>
    <w:rPr>
      <w:vertAlign w:val="superscript"/>
    </w:rPr>
  </w:style>
  <w:style w:styleId="Style_34_ch" w:type="character">
    <w:name w:val="Знак концевой сноски1"/>
    <w:basedOn w:val="Style_10_ch"/>
    <w:link w:val="Style_34"/>
    <w:rPr>
      <w:vertAlign w:val="superscript"/>
    </w:rPr>
  </w:style>
  <w:style w:styleId="Style_35" w:type="paragraph">
    <w:name w:val="Основной шрифт абзаца2"/>
    <w:link w:val="Style_35_ch"/>
  </w:style>
  <w:style w:styleId="Style_35_ch" w:type="character">
    <w:name w:val="Основной шрифт абзаца2"/>
    <w:link w:val="Style_35"/>
  </w:style>
  <w:style w:styleId="Style_36" w:type="paragraph">
    <w:name w:val="Header Char"/>
    <w:basedOn w:val="Style_7"/>
    <w:link w:val="Style_36_ch"/>
  </w:style>
  <w:style w:styleId="Style_36_ch" w:type="character">
    <w:name w:val="Header Char"/>
    <w:basedOn w:val="Style_7_ch"/>
    <w:link w:val="Style_36"/>
  </w:style>
  <w:style w:styleId="Style_37" w:type="paragraph">
    <w:name w:val="Quote Char"/>
    <w:link w:val="Style_37_ch"/>
    <w:rPr>
      <w:i w:val="1"/>
    </w:rPr>
  </w:style>
  <w:style w:styleId="Style_37_ch" w:type="character">
    <w:name w:val="Quote Char"/>
    <w:link w:val="Style_37"/>
    <w:rPr>
      <w:i w:val="1"/>
    </w:rPr>
  </w:style>
  <w:style w:styleId="Style_38" w:type="paragraph">
    <w:name w:val="heading 9"/>
    <w:basedOn w:val="Style_5"/>
    <w:next w:val="Style_5"/>
    <w:link w:val="Style_3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8_ch" w:type="character">
    <w:name w:val="heading 9"/>
    <w:basedOn w:val="Style_5_ch"/>
    <w:link w:val="Style_38"/>
    <w:rPr>
      <w:rFonts w:ascii="Arial" w:hAnsi="Arial"/>
      <w:i w:val="1"/>
      <w:sz w:val="21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41" w:type="paragraph">
    <w:name w:val="Intense Quote"/>
    <w:basedOn w:val="Style_5"/>
    <w:next w:val="Style_5"/>
    <w:link w:val="Style_41_ch"/>
    <w:pPr>
      <w:ind w:firstLine="0" w:left="720" w:right="720"/>
    </w:pPr>
    <w:rPr>
      <w:i w:val="1"/>
    </w:rPr>
  </w:style>
  <w:style w:styleId="Style_41_ch" w:type="character">
    <w:name w:val="Intense Quote"/>
    <w:basedOn w:val="Style_5_ch"/>
    <w:link w:val="Style_41"/>
    <w:rPr>
      <w:i w:val="1"/>
    </w:rPr>
  </w:style>
  <w:style w:styleId="Style_42" w:type="paragraph">
    <w:name w:val="Quote"/>
    <w:basedOn w:val="Style_5"/>
    <w:next w:val="Style_5"/>
    <w:link w:val="Style_42_ch"/>
    <w:pPr>
      <w:ind w:firstLine="0" w:left="720" w:right="720"/>
    </w:pPr>
    <w:rPr>
      <w:i w:val="1"/>
    </w:rPr>
  </w:style>
  <w:style w:styleId="Style_42_ch" w:type="character">
    <w:name w:val="Quote"/>
    <w:basedOn w:val="Style_5_ch"/>
    <w:link w:val="Style_42"/>
    <w:rPr>
      <w:i w:val="1"/>
    </w:rPr>
  </w:style>
  <w:style w:styleId="Style_43" w:type="paragraph">
    <w:name w:val="Гиперссылка1"/>
    <w:link w:val="Style_43_ch"/>
    <w:rPr>
      <w:color w:val="0000FF"/>
      <w:u w:val="single"/>
    </w:rPr>
  </w:style>
  <w:style w:styleId="Style_43_ch" w:type="character">
    <w:name w:val="Гиперссылка1"/>
    <w:link w:val="Style_43"/>
    <w:rPr>
      <w:color w:val="0000FF"/>
      <w:u w:val="single"/>
    </w:rPr>
  </w:style>
  <w:style w:styleId="Style_44" w:type="paragraph">
    <w:name w:val="TOC Heading"/>
    <w:link w:val="Style_44_ch"/>
  </w:style>
  <w:style w:styleId="Style_44_ch" w:type="character">
    <w:name w:val="TOC Heading"/>
    <w:link w:val="Style_44"/>
  </w:style>
  <w:style w:styleId="Style_45" w:type="paragraph">
    <w:name w:val="Footer"/>
    <w:basedOn w:val="Style_5"/>
    <w:link w:val="Style_4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5_ch" w:type="character">
    <w:name w:val="Footer"/>
    <w:basedOn w:val="Style_5_ch"/>
    <w:link w:val="Style_45"/>
  </w:style>
  <w:style w:styleId="Style_46" w:type="paragraph">
    <w:name w:val="Balloon Text"/>
    <w:basedOn w:val="Style_5"/>
    <w:link w:val="Style_46_ch"/>
    <w:pPr>
      <w:spacing w:after="0" w:line="240" w:lineRule="auto"/>
      <w:ind/>
    </w:pPr>
    <w:rPr>
      <w:rFonts w:ascii="Tahoma" w:hAnsi="Tahoma"/>
      <w:sz w:val="16"/>
    </w:rPr>
  </w:style>
  <w:style w:styleId="Style_46_ch" w:type="character">
    <w:name w:val="Balloon Text"/>
    <w:basedOn w:val="Style_5_ch"/>
    <w:link w:val="Style_46"/>
    <w:rPr>
      <w:rFonts w:ascii="Tahoma" w:hAnsi="Tahoma"/>
      <w:sz w:val="16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toc 3"/>
    <w:next w:val="Style_5"/>
    <w:link w:val="Style_48_ch"/>
    <w:uiPriority w:val="39"/>
    <w:pPr>
      <w:ind w:firstLine="0" w:left="400"/>
    </w:pPr>
  </w:style>
  <w:style w:styleId="Style_48_ch" w:type="character">
    <w:name w:val="toc 3"/>
    <w:link w:val="Style_48"/>
  </w:style>
  <w:style w:styleId="Style_49" w:type="paragraph">
    <w:name w:val="Endnote Text Char"/>
    <w:link w:val="Style_49_ch"/>
    <w:rPr>
      <w:sz w:val="20"/>
    </w:rPr>
  </w:style>
  <w:style w:styleId="Style_49_ch" w:type="character">
    <w:name w:val="Endnote Text Char"/>
    <w:link w:val="Style_49"/>
    <w:rPr>
      <w:sz w:val="20"/>
    </w:rPr>
  </w:style>
  <w:style w:styleId="Style_50" w:type="paragraph">
    <w:name w:val="Heading 8 Char"/>
    <w:basedOn w:val="Style_7"/>
    <w:link w:val="Style_50_ch"/>
    <w:rPr>
      <w:rFonts w:ascii="Arial" w:hAnsi="Arial"/>
      <w:i w:val="1"/>
      <w:sz w:val="22"/>
    </w:rPr>
  </w:style>
  <w:style w:styleId="Style_50_ch" w:type="character">
    <w:name w:val="Heading 8 Char"/>
    <w:basedOn w:val="Style_7_ch"/>
    <w:link w:val="Style_50"/>
    <w:rPr>
      <w:rFonts w:ascii="Arial" w:hAnsi="Arial"/>
      <w:i w:val="1"/>
      <w:sz w:val="22"/>
    </w:rPr>
  </w:style>
  <w:style w:styleId="Style_51" w:type="paragraph">
    <w:name w:val="No Spacing"/>
    <w:link w:val="Style_51_ch"/>
    <w:pPr>
      <w:spacing w:after="0" w:line="240" w:lineRule="auto"/>
      <w:ind/>
    </w:pPr>
  </w:style>
  <w:style w:styleId="Style_51_ch" w:type="character">
    <w:name w:val="No Spacing"/>
    <w:link w:val="Style_51"/>
  </w:style>
  <w:style w:styleId="Style_52" w:type="paragraph">
    <w:name w:val="Гиперссылка1"/>
    <w:basedOn w:val="Style_53"/>
    <w:link w:val="Style_52_ch"/>
    <w:rPr>
      <w:color w:themeColor="hyperlink" w:val="0563C1"/>
      <w:u w:val="single"/>
    </w:rPr>
  </w:style>
  <w:style w:styleId="Style_52_ch" w:type="character">
    <w:name w:val="Гиперссылка1"/>
    <w:basedOn w:val="Style_53_ch"/>
    <w:link w:val="Style_52"/>
    <w:rPr>
      <w:color w:themeColor="hyperlink" w:val="0563C1"/>
      <w:u w:val="single"/>
    </w:rPr>
  </w:style>
  <w:style w:styleId="Style_54" w:type="paragraph">
    <w:name w:val="table of figures"/>
    <w:basedOn w:val="Style_5"/>
    <w:next w:val="Style_5"/>
    <w:link w:val="Style_54_ch"/>
    <w:pPr>
      <w:spacing w:after="0"/>
      <w:ind/>
    </w:pPr>
  </w:style>
  <w:style w:styleId="Style_54_ch" w:type="character">
    <w:name w:val="table of figures"/>
    <w:basedOn w:val="Style_5_ch"/>
    <w:link w:val="Style_54"/>
  </w:style>
  <w:style w:styleId="Style_55" w:type="paragraph">
    <w:name w:val="Знак сноски1"/>
    <w:basedOn w:val="Style_10"/>
    <w:link w:val="Style_55_ch"/>
    <w:rPr>
      <w:vertAlign w:val="superscript"/>
    </w:rPr>
  </w:style>
  <w:style w:styleId="Style_55_ch" w:type="character">
    <w:name w:val="Знак сноски1"/>
    <w:basedOn w:val="Style_10_ch"/>
    <w:link w:val="Style_55"/>
    <w:rPr>
      <w:vertAlign w:val="superscript"/>
    </w:rPr>
  </w:style>
  <w:style w:styleId="Style_56" w:type="paragraph">
    <w:name w:val="Гиперссылка3"/>
    <w:link w:val="Style_56_ch"/>
    <w:rPr>
      <w:color w:val="0000FF"/>
      <w:u w:val="single"/>
    </w:rPr>
  </w:style>
  <w:style w:styleId="Style_56_ch" w:type="character">
    <w:name w:val="Гиперссылка3"/>
    <w:link w:val="Style_56"/>
    <w:rPr>
      <w:color w:val="0000FF"/>
      <w:u w:val="single"/>
    </w:rPr>
  </w:style>
  <w:style w:styleId="Style_57" w:type="paragraph">
    <w:name w:val="heading 5"/>
    <w:next w:val="Style_5"/>
    <w:link w:val="Style_5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57_ch" w:type="character">
    <w:name w:val="heading 5"/>
    <w:link w:val="Style_57"/>
    <w:rPr>
      <w:rFonts w:ascii="XO Thames" w:hAnsi="XO Thames"/>
      <w:b w:val="1"/>
    </w:rPr>
  </w:style>
  <w:style w:styleId="Style_58" w:type="paragraph">
    <w:name w:val="Гиперссылка5"/>
    <w:link w:val="Style_58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58_ch" w:type="character">
    <w:name w:val="Гиперссылка5"/>
    <w:link w:val="Style_58"/>
    <w:rPr>
      <w:rFonts w:ascii="XO Thames" w:hAnsi="XO Thames"/>
      <w:color w:val="0000FF"/>
      <w:sz w:val="24"/>
      <w:u w:val="single"/>
    </w:rPr>
  </w:style>
  <w:style w:styleId="Style_59" w:type="paragraph">
    <w:name w:val="Heading 6 Char"/>
    <w:basedOn w:val="Style_7"/>
    <w:link w:val="Style_59_ch"/>
    <w:rPr>
      <w:rFonts w:ascii="Arial" w:hAnsi="Arial"/>
      <w:b w:val="1"/>
      <w:sz w:val="22"/>
    </w:rPr>
  </w:style>
  <w:style w:styleId="Style_59_ch" w:type="character">
    <w:name w:val="Heading 6 Char"/>
    <w:basedOn w:val="Style_7_ch"/>
    <w:link w:val="Style_59"/>
    <w:rPr>
      <w:rFonts w:ascii="Arial" w:hAnsi="Arial"/>
      <w:b w:val="1"/>
      <w:sz w:val="22"/>
    </w:rPr>
  </w:style>
  <w:style w:styleId="Style_12" w:type="paragraph">
    <w:name w:val="heading 1"/>
    <w:basedOn w:val="Style_5"/>
    <w:next w:val="Style_5"/>
    <w:link w:val="Style_1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2_ch" w:type="character">
    <w:name w:val="heading 1"/>
    <w:basedOn w:val="Style_5_ch"/>
    <w:link w:val="Style_12"/>
    <w:rPr>
      <w:rFonts w:asciiTheme="majorAscii" w:hAnsiTheme="majorHAnsi"/>
      <w:color w:themeColor="accent1" w:themeShade="BF" w:val="2E75B5"/>
      <w:sz w:val="32"/>
    </w:rPr>
  </w:style>
  <w:style w:styleId="Style_60" w:type="paragraph">
    <w:name w:val="Hyperlink"/>
    <w:link w:val="Style_60_ch"/>
    <w:rPr>
      <w:color w:val="0000FF"/>
      <w:u w:val="single"/>
    </w:rPr>
  </w:style>
  <w:style w:styleId="Style_60_ch" w:type="character">
    <w:name w:val="Hyperlink"/>
    <w:link w:val="Style_60"/>
    <w:rPr>
      <w:color w:val="0000FF"/>
      <w:u w:val="single"/>
    </w:rPr>
  </w:style>
  <w:style w:styleId="Style_61" w:type="paragraph">
    <w:name w:val="Footnote"/>
    <w:basedOn w:val="Style_5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basedOn w:val="Style_5_ch"/>
    <w:link w:val="Style_61"/>
    <w:rPr>
      <w:sz w:val="18"/>
    </w:rPr>
  </w:style>
  <w:style w:styleId="Style_62" w:type="paragraph">
    <w:name w:val="heading 8"/>
    <w:basedOn w:val="Style_5"/>
    <w:next w:val="Style_5"/>
    <w:link w:val="Style_6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62_ch" w:type="character">
    <w:name w:val="heading 8"/>
    <w:basedOn w:val="Style_5_ch"/>
    <w:link w:val="Style_62"/>
    <w:rPr>
      <w:rFonts w:ascii="Arial" w:hAnsi="Arial"/>
      <w:i w:val="1"/>
    </w:rPr>
  </w:style>
  <w:style w:styleId="Style_63" w:type="paragraph">
    <w:name w:val="toc 1"/>
    <w:next w:val="Style_5"/>
    <w:link w:val="Style_63_ch"/>
    <w:uiPriority w:val="39"/>
    <w:rPr>
      <w:rFonts w:ascii="XO Thames" w:hAnsi="XO Thames"/>
      <w:b w:val="1"/>
    </w:rPr>
  </w:style>
  <w:style w:styleId="Style_63_ch" w:type="character">
    <w:name w:val="toc 1"/>
    <w:link w:val="Style_63"/>
    <w:rPr>
      <w:rFonts w:ascii="XO Thames" w:hAnsi="XO Thames"/>
      <w:b w:val="1"/>
    </w:rPr>
  </w:style>
  <w:style w:styleId="Style_64" w:type="paragraph">
    <w:name w:val="Heading 1 Char"/>
    <w:basedOn w:val="Style_10"/>
    <w:link w:val="Style_64_ch"/>
    <w:rPr>
      <w:rFonts w:ascii="Arial" w:hAnsi="Arial"/>
      <w:sz w:val="40"/>
    </w:rPr>
  </w:style>
  <w:style w:styleId="Style_64_ch" w:type="character">
    <w:name w:val="Heading 1 Char"/>
    <w:basedOn w:val="Style_10_ch"/>
    <w:link w:val="Style_64"/>
    <w:rPr>
      <w:rFonts w:ascii="Arial" w:hAnsi="Arial"/>
      <w:sz w:val="40"/>
    </w:rPr>
  </w:style>
  <w:style w:styleId="Style_65" w:type="paragraph">
    <w:name w:val="Footnote"/>
    <w:link w:val="Style_65_ch"/>
    <w:rPr>
      <w:rFonts w:ascii="XO Thames" w:hAnsi="XO Thames"/>
    </w:rPr>
  </w:style>
  <w:style w:styleId="Style_65_ch" w:type="character">
    <w:name w:val="Footnote"/>
    <w:link w:val="Style_65"/>
    <w:rPr>
      <w:rFonts w:ascii="XO Thames" w:hAnsi="XO Thames"/>
    </w:rPr>
  </w:style>
  <w:style w:styleId="Style_66" w:type="paragraph">
    <w:name w:val="Header and Footer"/>
    <w:link w:val="Style_66_ch"/>
    <w:pPr>
      <w:spacing w:line="360" w:lineRule="auto"/>
      <w:ind/>
    </w:pPr>
    <w:rPr>
      <w:rFonts w:ascii="XO Thames" w:hAnsi="XO Thames"/>
      <w:sz w:val="20"/>
    </w:rPr>
  </w:style>
  <w:style w:styleId="Style_66_ch" w:type="character">
    <w:name w:val="Header and Footer"/>
    <w:link w:val="Style_66"/>
    <w:rPr>
      <w:rFonts w:ascii="XO Thames" w:hAnsi="XO Thames"/>
      <w:sz w:val="20"/>
    </w:rPr>
  </w:style>
  <w:style w:styleId="Style_67" w:type="paragraph">
    <w:name w:val="Heading 3 Char"/>
    <w:basedOn w:val="Style_10"/>
    <w:link w:val="Style_67_ch"/>
    <w:rPr>
      <w:rFonts w:ascii="Arial" w:hAnsi="Arial"/>
      <w:sz w:val="30"/>
    </w:rPr>
  </w:style>
  <w:style w:styleId="Style_67_ch" w:type="character">
    <w:name w:val="Heading 3 Char"/>
    <w:basedOn w:val="Style_10_ch"/>
    <w:link w:val="Style_67"/>
    <w:rPr>
      <w:rFonts w:ascii="Arial" w:hAnsi="Arial"/>
      <w:sz w:val="30"/>
    </w:rPr>
  </w:style>
  <w:style w:styleId="Style_68" w:type="paragraph">
    <w:name w:val="Intense Quote Char"/>
    <w:link w:val="Style_68_ch"/>
    <w:rPr>
      <w:i w:val="1"/>
    </w:rPr>
  </w:style>
  <w:style w:styleId="Style_68_ch" w:type="character">
    <w:name w:val="Intense Quote Char"/>
    <w:link w:val="Style_68"/>
    <w:rPr>
      <w:i w:val="1"/>
    </w:rPr>
  </w:style>
  <w:style w:styleId="Style_69" w:type="paragraph">
    <w:name w:val="Heading 4 Char"/>
    <w:basedOn w:val="Style_10"/>
    <w:link w:val="Style_69_ch"/>
    <w:rPr>
      <w:rFonts w:ascii="Arial" w:hAnsi="Arial"/>
      <w:b w:val="1"/>
      <w:sz w:val="26"/>
    </w:rPr>
  </w:style>
  <w:style w:styleId="Style_69_ch" w:type="character">
    <w:name w:val="Heading 4 Char"/>
    <w:basedOn w:val="Style_10_ch"/>
    <w:link w:val="Style_69"/>
    <w:rPr>
      <w:rFonts w:ascii="Arial" w:hAnsi="Arial"/>
      <w:b w:val="1"/>
      <w:sz w:val="26"/>
    </w:rPr>
  </w:style>
  <w:style w:styleId="Style_70" w:type="paragraph">
    <w:name w:val="toc 9"/>
    <w:next w:val="Style_5"/>
    <w:link w:val="Style_70_ch"/>
    <w:uiPriority w:val="39"/>
    <w:pPr>
      <w:ind w:firstLine="0" w:left="1600"/>
    </w:pPr>
  </w:style>
  <w:style w:styleId="Style_70_ch" w:type="character">
    <w:name w:val="toc 9"/>
    <w:link w:val="Style_70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71" w:type="paragraph">
    <w:name w:val="Subtitle Char"/>
    <w:basedOn w:val="Style_10"/>
    <w:link w:val="Style_71_ch"/>
    <w:rPr>
      <w:sz w:val="24"/>
    </w:rPr>
  </w:style>
  <w:style w:styleId="Style_71_ch" w:type="character">
    <w:name w:val="Subtitle Char"/>
    <w:basedOn w:val="Style_10_ch"/>
    <w:link w:val="Style_71"/>
    <w:rPr>
      <w:sz w:val="24"/>
    </w:rPr>
  </w:style>
  <w:style w:styleId="Style_72" w:type="paragraph">
    <w:name w:val="toc 8"/>
    <w:next w:val="Style_5"/>
    <w:link w:val="Style_72_ch"/>
    <w:uiPriority w:val="39"/>
    <w:pPr>
      <w:ind w:firstLine="0" w:left="1400"/>
    </w:pPr>
  </w:style>
  <w:style w:styleId="Style_72_ch" w:type="character">
    <w:name w:val="toc 8"/>
    <w:link w:val="Style_72"/>
  </w:style>
  <w:style w:styleId="Style_73" w:type="paragraph">
    <w:name w:val="Caption"/>
    <w:basedOn w:val="Style_5"/>
    <w:next w:val="Style_5"/>
    <w:link w:val="Style_73_ch"/>
    <w:pPr>
      <w:spacing w:line="276" w:lineRule="auto"/>
      <w:ind/>
    </w:pPr>
    <w:rPr>
      <w:b w:val="1"/>
      <w:color w:themeColor="accent1" w:val="5B9BD5"/>
      <w:sz w:val="18"/>
    </w:rPr>
  </w:style>
  <w:style w:styleId="Style_73_ch" w:type="character">
    <w:name w:val="Caption"/>
    <w:basedOn w:val="Style_5_ch"/>
    <w:link w:val="Style_73"/>
    <w:rPr>
      <w:b w:val="1"/>
      <w:color w:themeColor="accent1" w:val="5B9BD5"/>
      <w:sz w:val="18"/>
    </w:rPr>
  </w:style>
  <w:style w:styleId="Style_74" w:type="paragraph">
    <w:name w:val="Heading 2 Char"/>
    <w:basedOn w:val="Style_10"/>
    <w:link w:val="Style_74_ch"/>
    <w:rPr>
      <w:rFonts w:ascii="Arial" w:hAnsi="Arial"/>
      <w:sz w:val="34"/>
    </w:rPr>
  </w:style>
  <w:style w:styleId="Style_74_ch" w:type="character">
    <w:name w:val="Heading 2 Char"/>
    <w:basedOn w:val="Style_10_ch"/>
    <w:link w:val="Style_74"/>
    <w:rPr>
      <w:rFonts w:ascii="Arial" w:hAnsi="Arial"/>
      <w:sz w:val="34"/>
    </w:rPr>
  </w:style>
  <w:style w:styleId="Style_53" w:type="paragraph">
    <w:name w:val="Основной шрифт абзаца1"/>
    <w:link w:val="Style_53_ch"/>
  </w:style>
  <w:style w:styleId="Style_53_ch" w:type="character">
    <w:name w:val="Основной шрифт абзаца1"/>
    <w:link w:val="Style_53"/>
  </w:style>
  <w:style w:styleId="Style_75" w:type="paragraph">
    <w:name w:val="toc 5"/>
    <w:next w:val="Style_5"/>
    <w:link w:val="Style_75_ch"/>
    <w:uiPriority w:val="39"/>
    <w:pPr>
      <w:ind w:firstLine="0" w:left="800"/>
    </w:pPr>
  </w:style>
  <w:style w:styleId="Style_75_ch" w:type="character">
    <w:name w:val="toc 5"/>
    <w:link w:val="Style_75"/>
  </w:style>
  <w:style w:styleId="Style_76" w:type="paragraph">
    <w:name w:val="Footer Char"/>
    <w:basedOn w:val="Style_10"/>
    <w:link w:val="Style_76_ch"/>
  </w:style>
  <w:style w:styleId="Style_76_ch" w:type="character">
    <w:name w:val="Footer Char"/>
    <w:basedOn w:val="Style_10_ch"/>
    <w:link w:val="Style_76"/>
  </w:style>
  <w:style w:styleId="Style_77" w:type="paragraph">
    <w:name w:val="2337"/>
    <w:basedOn w:val="Style_5"/>
    <w:link w:val="Style_77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77_ch" w:type="character">
    <w:name w:val="2337"/>
    <w:basedOn w:val="Style_5_ch"/>
    <w:link w:val="Style_77"/>
    <w:rPr>
      <w:rFonts w:ascii="Times New Roman" w:hAnsi="Times New Roman"/>
      <w:color w:val="000000"/>
      <w:sz w:val="24"/>
    </w:rPr>
  </w:style>
  <w:style w:styleId="Style_78" w:type="paragraph">
    <w:name w:val="Текст1"/>
    <w:link w:val="Style_78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78_ch" w:type="character">
    <w:name w:val="Текст1"/>
    <w:link w:val="Style_78"/>
    <w:rPr>
      <w:rFonts w:ascii="Consolas" w:hAnsi="Consolas"/>
      <w:color w:val="000000"/>
      <w:sz w:val="21"/>
    </w:rPr>
  </w:style>
  <w:style w:styleId="Style_10" w:type="paragraph">
    <w:name w:val="Основной шрифт абзаца3"/>
    <w:link w:val="Style_10_ch"/>
  </w:style>
  <w:style w:styleId="Style_10_ch" w:type="character">
    <w:name w:val="Основной шрифт абзаца3"/>
    <w:link w:val="Style_10"/>
  </w:style>
  <w:style w:styleId="Style_14" w:type="paragraph">
    <w:name w:val="Subtitle"/>
    <w:basedOn w:val="Style_5"/>
    <w:next w:val="Style_5"/>
    <w:link w:val="Style_14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4_ch" w:type="character">
    <w:name w:val="Subtitle"/>
    <w:basedOn w:val="Style_5_ch"/>
    <w:link w:val="Style_14"/>
    <w:rPr>
      <w:color w:themeColor="text1" w:themeTint="A5" w:val="595959"/>
      <w:spacing w:val="15"/>
    </w:rPr>
  </w:style>
  <w:style w:styleId="Style_79" w:type="paragraph">
    <w:name w:val="Footnote Text Char"/>
    <w:link w:val="Style_79_ch"/>
    <w:rPr>
      <w:sz w:val="18"/>
    </w:rPr>
  </w:style>
  <w:style w:styleId="Style_79_ch" w:type="character">
    <w:name w:val="Footnote Text Char"/>
    <w:link w:val="Style_79"/>
    <w:rPr>
      <w:sz w:val="18"/>
    </w:rPr>
  </w:style>
  <w:style w:styleId="Style_80" w:type="paragraph">
    <w:name w:val="toc 10"/>
    <w:next w:val="Style_5"/>
    <w:link w:val="Style_80_ch"/>
    <w:uiPriority w:val="39"/>
    <w:pPr>
      <w:ind w:firstLine="0" w:left="1800"/>
    </w:pPr>
  </w:style>
  <w:style w:styleId="Style_80_ch" w:type="character">
    <w:name w:val="toc 10"/>
    <w:link w:val="Style_80"/>
  </w:style>
  <w:style w:styleId="Style_81" w:type="paragraph">
    <w:name w:val="Title"/>
    <w:next w:val="Style_5"/>
    <w:link w:val="Style_81_ch"/>
    <w:uiPriority w:val="10"/>
    <w:qFormat/>
    <w:rPr>
      <w:rFonts w:ascii="XO Thames" w:hAnsi="XO Thames"/>
      <w:b w:val="1"/>
      <w:sz w:val="52"/>
    </w:rPr>
  </w:style>
  <w:style w:styleId="Style_81_ch" w:type="character">
    <w:name w:val="Title"/>
    <w:link w:val="Style_81"/>
    <w:rPr>
      <w:rFonts w:ascii="XO Thames" w:hAnsi="XO Thames"/>
      <w:b w:val="1"/>
      <w:sz w:val="52"/>
    </w:rPr>
  </w:style>
  <w:style w:styleId="Style_82" w:type="paragraph">
    <w:name w:val="heading 4"/>
    <w:next w:val="Style_5"/>
    <w:link w:val="Style_8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2_ch" w:type="character">
    <w:name w:val="heading 4"/>
    <w:link w:val="Style_82"/>
    <w:rPr>
      <w:rFonts w:ascii="XO Thames" w:hAnsi="XO Thames"/>
      <w:b w:val="1"/>
      <w:color w:val="595959"/>
      <w:sz w:val="26"/>
    </w:rPr>
  </w:style>
  <w:style w:styleId="Style_83" w:type="paragraph">
    <w:name w:val="Heading 5 Char"/>
    <w:basedOn w:val="Style_10"/>
    <w:link w:val="Style_83_ch"/>
    <w:rPr>
      <w:rFonts w:ascii="Arial" w:hAnsi="Arial"/>
      <w:b w:val="1"/>
      <w:sz w:val="24"/>
    </w:rPr>
  </w:style>
  <w:style w:styleId="Style_83_ch" w:type="character">
    <w:name w:val="Heading 5 Char"/>
    <w:basedOn w:val="Style_10_ch"/>
    <w:link w:val="Style_83"/>
    <w:rPr>
      <w:rFonts w:ascii="Arial" w:hAnsi="Arial"/>
      <w:b w:val="1"/>
      <w:sz w:val="24"/>
    </w:rPr>
  </w:style>
  <w:style w:styleId="Style_84" w:type="paragraph">
    <w:name w:val="Основной шрифт абзаца1"/>
    <w:link w:val="Style_84_ch"/>
  </w:style>
  <w:style w:styleId="Style_84_ch" w:type="character">
    <w:name w:val="Основной шрифт абзаца1"/>
    <w:link w:val="Style_84"/>
  </w:style>
  <w:style w:styleId="Style_85" w:type="paragraph">
    <w:name w:val="heading 2"/>
    <w:next w:val="Style_5"/>
    <w:link w:val="Style_8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5_ch" w:type="character">
    <w:name w:val="heading 2"/>
    <w:link w:val="Style_85"/>
    <w:rPr>
      <w:rFonts w:ascii="XO Thames" w:hAnsi="XO Thames"/>
      <w:b w:val="1"/>
      <w:color w:val="00A0FF"/>
      <w:sz w:val="26"/>
    </w:rPr>
  </w:style>
  <w:style w:styleId="Style_86" w:type="paragraph">
    <w:name w:val="Обычный1"/>
    <w:link w:val="Style_86_ch"/>
  </w:style>
  <w:style w:styleId="Style_86_ch" w:type="character">
    <w:name w:val="Обычный1"/>
    <w:link w:val="Style_86"/>
  </w:style>
  <w:style w:styleId="Style_87" w:type="paragraph">
    <w:name w:val="heading 6"/>
    <w:basedOn w:val="Style_5"/>
    <w:next w:val="Style_5"/>
    <w:link w:val="Style_8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7_ch" w:type="character">
    <w:name w:val="heading 6"/>
    <w:basedOn w:val="Style_5_ch"/>
    <w:link w:val="Style_87"/>
    <w:rPr>
      <w:rFonts w:ascii="Arial" w:hAnsi="Arial"/>
      <w:b w:val="1"/>
    </w:rPr>
  </w:style>
  <w:style w:styleId="Style_88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2025-04-14T07:44:04Z</dcterms:modified>
</cp:coreProperties>
</file>