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88" w:rsidRPr="00BC78D1" w:rsidRDefault="00D24688" w:rsidP="00D24688">
      <w:pPr>
        <w:tabs>
          <w:tab w:val="left" w:pos="5823"/>
        </w:tabs>
        <w:ind w:firstLine="709"/>
        <w:jc w:val="center"/>
        <w:rPr>
          <w:noProof/>
          <w:sz w:val="28"/>
          <w:szCs w:val="28"/>
        </w:rPr>
      </w:pPr>
    </w:p>
    <w:p w:rsidR="00D24688" w:rsidRPr="00BC78D1" w:rsidRDefault="00D24688" w:rsidP="00D24688">
      <w:pPr>
        <w:tabs>
          <w:tab w:val="left" w:pos="5823"/>
        </w:tabs>
        <w:ind w:firstLine="709"/>
        <w:jc w:val="center"/>
        <w:rPr>
          <w:sz w:val="16"/>
          <w:szCs w:val="16"/>
        </w:rPr>
      </w:pPr>
    </w:p>
    <w:p w:rsidR="007B1858" w:rsidRPr="00BC78D1" w:rsidRDefault="007B1858" w:rsidP="007B1858">
      <w:pPr>
        <w:tabs>
          <w:tab w:val="left" w:pos="5823"/>
        </w:tabs>
        <w:ind w:firstLine="709"/>
        <w:jc w:val="center"/>
        <w:rPr>
          <w:sz w:val="28"/>
          <w:szCs w:val="28"/>
        </w:rPr>
      </w:pPr>
      <w:r w:rsidRPr="00BC78D1">
        <w:rPr>
          <w:sz w:val="28"/>
          <w:szCs w:val="28"/>
        </w:rPr>
        <w:t xml:space="preserve">КУ «Центр </w:t>
      </w:r>
      <w:r w:rsidR="008A0E49">
        <w:rPr>
          <w:sz w:val="28"/>
          <w:szCs w:val="28"/>
        </w:rPr>
        <w:t>обеспечения безопасности жизнедеятельности и призыва граждан на военную службу</w:t>
      </w:r>
      <w:r w:rsidRPr="00BC78D1">
        <w:rPr>
          <w:sz w:val="28"/>
          <w:szCs w:val="28"/>
        </w:rPr>
        <w:t>»</w:t>
      </w:r>
    </w:p>
    <w:p w:rsidR="00D24688" w:rsidRPr="00BC78D1" w:rsidRDefault="00D24688" w:rsidP="00D24688">
      <w:pPr>
        <w:jc w:val="center"/>
        <w:rPr>
          <w:bCs/>
          <w:sz w:val="16"/>
          <w:szCs w:val="16"/>
        </w:rPr>
      </w:pPr>
    </w:p>
    <w:p w:rsidR="00D24688" w:rsidRPr="00BC78D1" w:rsidRDefault="00D24688" w:rsidP="00D24688">
      <w:pPr>
        <w:jc w:val="center"/>
        <w:rPr>
          <w:bCs/>
          <w:sz w:val="28"/>
          <w:szCs w:val="36"/>
        </w:rPr>
      </w:pPr>
      <w:r w:rsidRPr="00BC78D1">
        <w:rPr>
          <w:bCs/>
          <w:sz w:val="28"/>
          <w:szCs w:val="36"/>
        </w:rPr>
        <w:t>Территориальный центр анализа и прогноза угроз безопасности</w:t>
      </w:r>
    </w:p>
    <w:p w:rsidR="00D61468" w:rsidRPr="00BC78D1" w:rsidRDefault="00D61468" w:rsidP="00D61468">
      <w:pPr>
        <w:tabs>
          <w:tab w:val="left" w:pos="5582"/>
        </w:tabs>
        <w:ind w:firstLine="709"/>
        <w:jc w:val="center"/>
        <w:rPr>
          <w:b/>
          <w:sz w:val="28"/>
          <w:szCs w:val="28"/>
        </w:rPr>
      </w:pPr>
    </w:p>
    <w:p w:rsidR="00B752AD" w:rsidRDefault="00B752AD" w:rsidP="002D0AFD">
      <w:pPr>
        <w:jc w:val="center"/>
        <w:rPr>
          <w:b/>
          <w:sz w:val="28"/>
          <w:szCs w:val="28"/>
        </w:rPr>
      </w:pPr>
    </w:p>
    <w:p w:rsidR="00EB02AF" w:rsidRPr="00BC78D1" w:rsidRDefault="00EB02AF" w:rsidP="002D0AFD">
      <w:pPr>
        <w:jc w:val="center"/>
        <w:rPr>
          <w:b/>
          <w:sz w:val="28"/>
          <w:szCs w:val="28"/>
        </w:rPr>
      </w:pPr>
      <w:r w:rsidRPr="00BC78D1">
        <w:rPr>
          <w:b/>
          <w:sz w:val="28"/>
          <w:szCs w:val="28"/>
        </w:rPr>
        <w:t xml:space="preserve">Срочное информационное сообщение № </w:t>
      </w:r>
      <w:r w:rsidR="00463FA4">
        <w:rPr>
          <w:b/>
          <w:sz w:val="28"/>
          <w:szCs w:val="28"/>
        </w:rPr>
        <w:t>4</w:t>
      </w:r>
      <w:r w:rsidRPr="00BC78D1">
        <w:rPr>
          <w:b/>
          <w:sz w:val="28"/>
          <w:szCs w:val="28"/>
        </w:rPr>
        <w:t xml:space="preserve"> </w:t>
      </w:r>
    </w:p>
    <w:p w:rsidR="0018659C" w:rsidRDefault="0018659C" w:rsidP="008A0E49">
      <w:pPr>
        <w:ind w:right="-1" w:firstLine="709"/>
        <w:jc w:val="both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8659C" w:rsidTr="0018659C">
        <w:tc>
          <w:tcPr>
            <w:tcW w:w="9771" w:type="dxa"/>
          </w:tcPr>
          <w:p w:rsidR="0018659C" w:rsidRPr="0048263F" w:rsidRDefault="0018659C" w:rsidP="0018659C">
            <w:pPr>
              <w:ind w:right="-1" w:firstLine="709"/>
              <w:jc w:val="center"/>
              <w:rPr>
                <w:rFonts w:eastAsia="Calibri"/>
                <w:i/>
                <w:lang w:eastAsia="en-US"/>
              </w:rPr>
            </w:pPr>
            <w:r w:rsidRPr="0048263F">
              <w:rPr>
                <w:rFonts w:eastAsia="Calibri"/>
                <w:i/>
                <w:lang w:eastAsia="en-US"/>
              </w:rPr>
              <w:t>ФГБУ «Обь-Иртышский УГМС»</w:t>
            </w:r>
          </w:p>
          <w:p w:rsidR="00B76F88" w:rsidRDefault="00B76F88" w:rsidP="00B76F88">
            <w:pPr>
              <w:pStyle w:val="docdata"/>
              <w:spacing w:before="0" w:beforeAutospacing="0" w:after="0" w:afterAutospacing="0"/>
              <w:jc w:val="both"/>
            </w:pPr>
            <w:r>
              <w:t> </w:t>
            </w:r>
          </w:p>
          <w:p w:rsidR="00B76F88" w:rsidRDefault="00463FA4" w:rsidP="00B76F88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12</w:t>
            </w:r>
            <w:r w:rsidR="00B76F88">
              <w:rPr>
                <w:color w:val="000000"/>
              </w:rPr>
              <w:t>.0</w:t>
            </w:r>
            <w:r w:rsidR="00B37F61">
              <w:rPr>
                <w:color w:val="000000"/>
              </w:rPr>
              <w:t>6</w:t>
            </w:r>
            <w:r w:rsidR="00B76F88">
              <w:rPr>
                <w:color w:val="000000"/>
              </w:rPr>
              <w:t>.2025 </w:t>
            </w:r>
          </w:p>
          <w:p w:rsidR="00B76F88" w:rsidRDefault="00463FA4" w:rsidP="00B76F88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Дополнение к штормовому предупреждению</w:t>
            </w:r>
            <w:r w:rsidR="00B76F88">
              <w:rPr>
                <w:color w:val="000000"/>
              </w:rPr>
              <w:t xml:space="preserve"> № </w:t>
            </w:r>
            <w:r w:rsidR="00905182">
              <w:rPr>
                <w:color w:val="000000"/>
              </w:rPr>
              <w:t>3</w:t>
            </w:r>
            <w:r w:rsidR="00B76F88">
              <w:rPr>
                <w:color w:val="000000"/>
              </w:rPr>
              <w:t xml:space="preserve"> об ОЯ</w:t>
            </w:r>
          </w:p>
          <w:p w:rsidR="00B76F88" w:rsidRDefault="00B76F88" w:rsidP="00B76F88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 Ханты-Мансийскому автономному округу – Югре</w:t>
            </w:r>
          </w:p>
          <w:p w:rsidR="00B76F88" w:rsidRDefault="00B76F88" w:rsidP="00B76F88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на </w:t>
            </w:r>
            <w:r w:rsidR="00463FA4">
              <w:rPr>
                <w:color w:val="000000"/>
              </w:rPr>
              <w:t>12</w:t>
            </w:r>
            <w:r w:rsidR="00905182">
              <w:rPr>
                <w:color w:val="000000"/>
              </w:rPr>
              <w:t>-1</w:t>
            </w:r>
            <w:r w:rsidR="00463FA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B37F61">
              <w:rPr>
                <w:color w:val="000000"/>
              </w:rPr>
              <w:t>июня</w:t>
            </w:r>
            <w:r>
              <w:rPr>
                <w:color w:val="000000"/>
              </w:rPr>
              <w:t xml:space="preserve"> 2025 г.</w:t>
            </w:r>
          </w:p>
          <w:p w:rsidR="00B76F88" w:rsidRDefault="00B76F88" w:rsidP="00B76F88">
            <w:pPr>
              <w:pStyle w:val="af2"/>
              <w:spacing w:before="0" w:beforeAutospacing="0" w:after="0" w:afterAutospacing="0"/>
              <w:jc w:val="center"/>
            </w:pPr>
            <w:r>
              <w:t> </w:t>
            </w:r>
            <w:r>
              <w:rPr>
                <w:color w:val="000000"/>
              </w:rPr>
              <w:t> </w:t>
            </w:r>
          </w:p>
          <w:p w:rsidR="0018659C" w:rsidRDefault="00463FA4" w:rsidP="00905182">
            <w:pPr>
              <w:pStyle w:val="af2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Днем 12 июня и ночью 13 июня 2025 года местами по Хан</w:t>
            </w:r>
            <w:r w:rsidR="00905182">
              <w:rPr>
                <w:color w:val="000000"/>
              </w:rPr>
              <w:t>ты-Мансийскому автономному округу – Югре ожидаются опасные явления: очень сильный дождь, сильный ливень, гроза, крупный град, очень сильный ветер порывами до 25 м/с и более</w:t>
            </w:r>
            <w:r w:rsidR="00B37F61">
              <w:rPr>
                <w:color w:val="000000"/>
              </w:rPr>
              <w:t>.</w:t>
            </w:r>
          </w:p>
        </w:tc>
      </w:tr>
    </w:tbl>
    <w:p w:rsidR="00B752AD" w:rsidRDefault="00B752AD" w:rsidP="008A0E49">
      <w:pPr>
        <w:ind w:right="-1" w:firstLine="709"/>
        <w:jc w:val="both"/>
        <w:rPr>
          <w:b/>
          <w:color w:val="000000"/>
          <w:sz w:val="28"/>
          <w:szCs w:val="28"/>
        </w:rPr>
      </w:pPr>
    </w:p>
    <w:p w:rsidR="00B76F88" w:rsidRPr="00BC2F20" w:rsidRDefault="00D46354" w:rsidP="00B76F88">
      <w:pPr>
        <w:ind w:right="-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связи с прогнозируемым</w:t>
      </w:r>
      <w:r w:rsidR="00905182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опасным</w:t>
      </w:r>
      <w:r w:rsidR="00905182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явлением </w:t>
      </w:r>
      <w:r w:rsidR="00463FA4">
        <w:rPr>
          <w:b/>
          <w:color w:val="000000"/>
          <w:sz w:val="28"/>
          <w:szCs w:val="28"/>
        </w:rPr>
        <w:t>12</w:t>
      </w:r>
      <w:r w:rsidR="00905182">
        <w:rPr>
          <w:b/>
          <w:color w:val="000000"/>
          <w:sz w:val="28"/>
          <w:szCs w:val="28"/>
        </w:rPr>
        <w:t>-1</w:t>
      </w:r>
      <w:r w:rsidR="00463FA4">
        <w:rPr>
          <w:b/>
          <w:color w:val="000000"/>
          <w:sz w:val="28"/>
          <w:szCs w:val="28"/>
        </w:rPr>
        <w:t>3</w:t>
      </w:r>
      <w:r w:rsidR="00B76F88" w:rsidRPr="00BC2F20">
        <w:rPr>
          <w:b/>
          <w:color w:val="000000"/>
          <w:sz w:val="28"/>
          <w:szCs w:val="28"/>
        </w:rPr>
        <w:t xml:space="preserve"> </w:t>
      </w:r>
      <w:r w:rsidR="00B37F61">
        <w:rPr>
          <w:b/>
          <w:color w:val="000000"/>
          <w:sz w:val="28"/>
          <w:szCs w:val="28"/>
        </w:rPr>
        <w:t>июня</w:t>
      </w:r>
      <w:r w:rsidR="00B76F88" w:rsidRPr="00BC2F20">
        <w:rPr>
          <w:b/>
          <w:color w:val="000000"/>
          <w:sz w:val="28"/>
          <w:szCs w:val="28"/>
        </w:rPr>
        <w:t xml:space="preserve"> 202</w:t>
      </w:r>
      <w:r w:rsidR="00B76F88">
        <w:rPr>
          <w:b/>
          <w:color w:val="000000"/>
          <w:sz w:val="28"/>
          <w:szCs w:val="28"/>
        </w:rPr>
        <w:t>5</w:t>
      </w:r>
      <w:r w:rsidR="00B76F88" w:rsidRPr="00BC2F20">
        <w:rPr>
          <w:b/>
          <w:color w:val="000000"/>
          <w:sz w:val="28"/>
          <w:szCs w:val="28"/>
        </w:rPr>
        <w:t xml:space="preserve"> года</w:t>
      </w:r>
      <w:r w:rsidR="00C97625">
        <w:rPr>
          <w:b/>
          <w:color w:val="000000"/>
          <w:sz w:val="28"/>
          <w:szCs w:val="28"/>
        </w:rPr>
        <w:t xml:space="preserve"> </w:t>
      </w:r>
      <w:r w:rsidR="00905182">
        <w:rPr>
          <w:b/>
          <w:color w:val="000000"/>
          <w:sz w:val="28"/>
          <w:szCs w:val="28"/>
        </w:rPr>
        <w:t>по западной половине Югры</w:t>
      </w:r>
      <w:r w:rsidR="00B76F88" w:rsidRPr="00BC2F20">
        <w:rPr>
          <w:b/>
          <w:color w:val="000000"/>
          <w:sz w:val="28"/>
          <w:szCs w:val="28"/>
        </w:rPr>
        <w:t xml:space="preserve"> ожидаются риски возникновения угроз безопасности </w:t>
      </w:r>
      <w:r w:rsidR="001C7479" w:rsidRPr="00BC2F20">
        <w:rPr>
          <w:b/>
          <w:color w:val="000000"/>
          <w:sz w:val="28"/>
          <w:szCs w:val="28"/>
        </w:rPr>
        <w:t>жизнедеятельности,</w:t>
      </w:r>
      <w:r w:rsidR="00B76F88" w:rsidRPr="00BC2F20">
        <w:rPr>
          <w:b/>
          <w:color w:val="000000"/>
          <w:sz w:val="28"/>
          <w:szCs w:val="28"/>
        </w:rPr>
        <w:t xml:space="preserve"> связанные с:</w:t>
      </w:r>
    </w:p>
    <w:p w:rsidR="00905182" w:rsidRPr="00905182" w:rsidRDefault="00905182" w:rsidP="00905182">
      <w:pPr>
        <w:numPr>
          <w:ilvl w:val="0"/>
          <w:numId w:val="24"/>
        </w:numPr>
        <w:jc w:val="both"/>
        <w:rPr>
          <w:i/>
        </w:rPr>
      </w:pPr>
      <w:r w:rsidRPr="00905182">
        <w:rPr>
          <w:i/>
        </w:rPr>
        <w:t>обрывами (повреждениями) ЛЭП, линий связи;</w:t>
      </w:r>
    </w:p>
    <w:p w:rsidR="00905182" w:rsidRPr="00905182" w:rsidRDefault="00905182" w:rsidP="00905182">
      <w:pPr>
        <w:numPr>
          <w:ilvl w:val="0"/>
          <w:numId w:val="24"/>
        </w:numPr>
        <w:jc w:val="both"/>
        <w:rPr>
          <w:i/>
        </w:rPr>
      </w:pPr>
      <w:r w:rsidRPr="00905182">
        <w:rPr>
          <w:i/>
        </w:rPr>
        <w:t>обрушениями слабо укрепленных, широкоформатных, ветхих, рекламных конструкций, повреждениями крыш зданий и сооружений, падением деревьев и т.д.;</w:t>
      </w:r>
    </w:p>
    <w:p w:rsidR="00905182" w:rsidRPr="00905182" w:rsidRDefault="00905182" w:rsidP="00905182">
      <w:pPr>
        <w:numPr>
          <w:ilvl w:val="0"/>
          <w:numId w:val="24"/>
        </w:numPr>
        <w:jc w:val="both"/>
        <w:rPr>
          <w:i/>
        </w:rPr>
      </w:pPr>
      <w:r w:rsidRPr="00905182">
        <w:rPr>
          <w:i/>
        </w:rPr>
        <w:t>осложнениями при проведении высотных и строительных работ;</w:t>
      </w:r>
    </w:p>
    <w:p w:rsidR="00905182" w:rsidRPr="00905182" w:rsidRDefault="00905182" w:rsidP="00905182">
      <w:pPr>
        <w:numPr>
          <w:ilvl w:val="0"/>
          <w:numId w:val="24"/>
        </w:numPr>
        <w:ind w:hanging="294"/>
        <w:jc w:val="both"/>
        <w:rPr>
          <w:i/>
        </w:rPr>
      </w:pPr>
      <w:r w:rsidRPr="00905182">
        <w:rPr>
          <w:i/>
        </w:rPr>
        <w:t>авариями, связанными с нарушением работы ЖКХ, объектов энергетики и связи, систем жизнеобеспечения населения;</w:t>
      </w:r>
    </w:p>
    <w:p w:rsidR="00905182" w:rsidRPr="00905182" w:rsidRDefault="00905182" w:rsidP="00905182">
      <w:pPr>
        <w:numPr>
          <w:ilvl w:val="0"/>
          <w:numId w:val="24"/>
        </w:numPr>
        <w:ind w:hanging="294"/>
        <w:jc w:val="both"/>
        <w:rPr>
          <w:i/>
        </w:rPr>
      </w:pPr>
      <w:r w:rsidRPr="00905182">
        <w:rPr>
          <w:i/>
        </w:rPr>
        <w:t>обострением обстановки на транспорте и увеличением показателей аварийности, образованием заторов на федеральных, межрегиональных и муниципальных дорогах;</w:t>
      </w:r>
    </w:p>
    <w:p w:rsidR="00905182" w:rsidRPr="00905182" w:rsidRDefault="00905182" w:rsidP="00905182">
      <w:pPr>
        <w:pStyle w:val="ad"/>
        <w:numPr>
          <w:ilvl w:val="0"/>
          <w:numId w:val="23"/>
        </w:numPr>
        <w:spacing w:line="259" w:lineRule="auto"/>
        <w:ind w:firstLine="66"/>
        <w:rPr>
          <w:i/>
          <w:sz w:val="24"/>
          <w:szCs w:val="24"/>
        </w:rPr>
      </w:pPr>
      <w:r w:rsidRPr="00905182">
        <w:rPr>
          <w:i/>
          <w:sz w:val="24"/>
          <w:szCs w:val="24"/>
        </w:rPr>
        <w:t xml:space="preserve">ухудшением условий движения на дорогах общего пользования (нарушения в работе светофоров и пр.); </w:t>
      </w:r>
    </w:p>
    <w:p w:rsidR="00905182" w:rsidRPr="00905182" w:rsidRDefault="00905182" w:rsidP="00905182">
      <w:pPr>
        <w:numPr>
          <w:ilvl w:val="0"/>
          <w:numId w:val="23"/>
        </w:numPr>
        <w:ind w:firstLine="66"/>
        <w:contextualSpacing/>
        <w:jc w:val="both"/>
        <w:rPr>
          <w:i/>
        </w:rPr>
      </w:pPr>
      <w:r w:rsidRPr="00905182">
        <w:rPr>
          <w:i/>
        </w:rPr>
        <w:t>нарушениями в работе городского транспорта;</w:t>
      </w:r>
    </w:p>
    <w:p w:rsidR="00905182" w:rsidRPr="00905182" w:rsidRDefault="00905182" w:rsidP="00905182">
      <w:pPr>
        <w:numPr>
          <w:ilvl w:val="0"/>
          <w:numId w:val="23"/>
        </w:numPr>
        <w:ind w:firstLine="66"/>
        <w:contextualSpacing/>
        <w:jc w:val="both"/>
        <w:rPr>
          <w:i/>
        </w:rPr>
      </w:pPr>
      <w:r w:rsidRPr="00905182">
        <w:rPr>
          <w:i/>
        </w:rPr>
        <w:t>ухудшением условий воздушного сообщения;</w:t>
      </w:r>
    </w:p>
    <w:p w:rsidR="00905182" w:rsidRPr="00905182" w:rsidRDefault="00905182" w:rsidP="00905182">
      <w:pPr>
        <w:numPr>
          <w:ilvl w:val="0"/>
          <w:numId w:val="23"/>
        </w:numPr>
        <w:ind w:firstLine="66"/>
        <w:contextualSpacing/>
        <w:jc w:val="both"/>
        <w:rPr>
          <w:i/>
        </w:rPr>
      </w:pPr>
      <w:r w:rsidRPr="00905182">
        <w:rPr>
          <w:i/>
        </w:rPr>
        <w:t>нарушением функционирования объектов жизнеобеспечения;</w:t>
      </w:r>
    </w:p>
    <w:p w:rsidR="00905182" w:rsidRPr="00905182" w:rsidRDefault="00905182" w:rsidP="00905182">
      <w:pPr>
        <w:pStyle w:val="ad"/>
        <w:numPr>
          <w:ilvl w:val="0"/>
          <w:numId w:val="23"/>
        </w:numPr>
        <w:spacing w:line="259" w:lineRule="auto"/>
        <w:ind w:firstLine="66"/>
        <w:rPr>
          <w:i/>
          <w:sz w:val="24"/>
          <w:szCs w:val="24"/>
        </w:rPr>
      </w:pPr>
      <w:r w:rsidRPr="00905182">
        <w:rPr>
          <w:i/>
          <w:sz w:val="24"/>
          <w:szCs w:val="24"/>
        </w:rPr>
        <w:t>увеличением травматизма среди населения, повреждением личного имущества граждан;</w:t>
      </w:r>
    </w:p>
    <w:p w:rsidR="00905182" w:rsidRPr="00905182" w:rsidRDefault="00905182" w:rsidP="00905182">
      <w:pPr>
        <w:numPr>
          <w:ilvl w:val="0"/>
          <w:numId w:val="23"/>
        </w:numPr>
        <w:ind w:firstLine="66"/>
        <w:contextualSpacing/>
        <w:jc w:val="both"/>
        <w:rPr>
          <w:i/>
        </w:rPr>
      </w:pPr>
      <w:r w:rsidRPr="00905182">
        <w:rPr>
          <w:i/>
        </w:rPr>
        <w:t>подтоплением пониженных участков местности, подвалов дождевым стоком, в связи с обильным выпадением осадков и замусориванием дренажных и коллекторных систем;</w:t>
      </w:r>
    </w:p>
    <w:p w:rsidR="00905182" w:rsidRPr="00905182" w:rsidRDefault="00905182" w:rsidP="00905182">
      <w:pPr>
        <w:numPr>
          <w:ilvl w:val="0"/>
          <w:numId w:val="23"/>
        </w:numPr>
        <w:ind w:firstLine="66"/>
        <w:contextualSpacing/>
        <w:jc w:val="both"/>
        <w:rPr>
          <w:i/>
        </w:rPr>
      </w:pPr>
      <w:r w:rsidRPr="00905182">
        <w:rPr>
          <w:i/>
        </w:rPr>
        <w:t xml:space="preserve">поражением объектов электроэнергетики, хранилищ ГСМ, а также других объектов, в </w:t>
      </w:r>
      <w:proofErr w:type="spellStart"/>
      <w:r w:rsidRPr="00905182">
        <w:rPr>
          <w:i/>
        </w:rPr>
        <w:t>т.ч</w:t>
      </w:r>
      <w:proofErr w:type="spellEnd"/>
      <w:r w:rsidRPr="00905182">
        <w:rPr>
          <w:i/>
        </w:rPr>
        <w:t xml:space="preserve">. не оборудованных </w:t>
      </w:r>
      <w:proofErr w:type="spellStart"/>
      <w:r w:rsidRPr="00905182">
        <w:rPr>
          <w:i/>
        </w:rPr>
        <w:t>молниезащитой</w:t>
      </w:r>
      <w:proofErr w:type="spellEnd"/>
      <w:r w:rsidRPr="00905182">
        <w:rPr>
          <w:i/>
        </w:rPr>
        <w:t xml:space="preserve"> (громоотводом), разрядами атмосферного электричества;</w:t>
      </w:r>
    </w:p>
    <w:p w:rsidR="00905182" w:rsidRPr="00905182" w:rsidRDefault="00905182" w:rsidP="00905182">
      <w:pPr>
        <w:numPr>
          <w:ilvl w:val="0"/>
          <w:numId w:val="23"/>
        </w:numPr>
        <w:ind w:firstLine="66"/>
        <w:contextualSpacing/>
        <w:jc w:val="both"/>
        <w:rPr>
          <w:i/>
        </w:rPr>
      </w:pPr>
      <w:r w:rsidRPr="00905182">
        <w:rPr>
          <w:i/>
        </w:rPr>
        <w:t>ухудшением условий навигации и судоходства на реках округа, увеличением волны в акваториях рек, размывом береговых линий.</w:t>
      </w:r>
    </w:p>
    <w:p w:rsidR="00B37F61" w:rsidRPr="00463FA4" w:rsidRDefault="00905182" w:rsidP="00463FA4">
      <w:pPr>
        <w:numPr>
          <w:ilvl w:val="0"/>
          <w:numId w:val="23"/>
        </w:numPr>
        <w:ind w:firstLine="66"/>
        <w:contextualSpacing/>
        <w:jc w:val="both"/>
        <w:rPr>
          <w:i/>
        </w:rPr>
      </w:pPr>
      <w:r w:rsidRPr="00905182">
        <w:rPr>
          <w:i/>
        </w:rPr>
        <w:t>повреждением и гибелью сельскохозяйственных культур, автотранспорта, жилых объектов в связи с градом.</w:t>
      </w:r>
    </w:p>
    <w:p w:rsidR="00B76F88" w:rsidRDefault="00B76F88" w:rsidP="00B76F88">
      <w:pPr>
        <w:jc w:val="center"/>
        <w:rPr>
          <w:b/>
          <w:sz w:val="16"/>
          <w:szCs w:val="16"/>
        </w:rPr>
      </w:pPr>
    </w:p>
    <w:p w:rsidR="00463FA4" w:rsidRDefault="00463FA4" w:rsidP="00B76F88">
      <w:pPr>
        <w:jc w:val="center"/>
        <w:rPr>
          <w:b/>
          <w:sz w:val="16"/>
          <w:szCs w:val="16"/>
        </w:rPr>
      </w:pPr>
    </w:p>
    <w:p w:rsidR="00463FA4" w:rsidRDefault="00463FA4" w:rsidP="00B76F88">
      <w:pPr>
        <w:jc w:val="center"/>
        <w:rPr>
          <w:b/>
          <w:sz w:val="16"/>
          <w:szCs w:val="16"/>
        </w:rPr>
      </w:pPr>
    </w:p>
    <w:p w:rsidR="00463FA4" w:rsidRPr="00BC2F20" w:rsidRDefault="00463FA4" w:rsidP="00B76F88">
      <w:pPr>
        <w:jc w:val="center"/>
        <w:rPr>
          <w:b/>
          <w:sz w:val="16"/>
          <w:szCs w:val="16"/>
        </w:rPr>
      </w:pPr>
    </w:p>
    <w:p w:rsidR="00905182" w:rsidRPr="00596356" w:rsidRDefault="00905182" w:rsidP="00905182">
      <w:pPr>
        <w:shd w:val="clear" w:color="auto" w:fill="FFFFFF"/>
        <w:jc w:val="center"/>
        <w:rPr>
          <w:b/>
        </w:rPr>
      </w:pPr>
      <w:r w:rsidRPr="00596356">
        <w:rPr>
          <w:b/>
        </w:rPr>
        <w:lastRenderedPageBreak/>
        <w:t>Рекомендации по реагированию на прогноз</w:t>
      </w:r>
    </w:p>
    <w:p w:rsidR="00905182" w:rsidRPr="00596356" w:rsidRDefault="00905182" w:rsidP="00905182">
      <w:pPr>
        <w:shd w:val="clear" w:color="auto" w:fill="FFFFFF"/>
        <w:ind w:firstLine="708"/>
        <w:jc w:val="both"/>
      </w:pPr>
    </w:p>
    <w:p w:rsidR="00905182" w:rsidRPr="00596356" w:rsidRDefault="00905182" w:rsidP="00905182">
      <w:pPr>
        <w:widowControl w:val="0"/>
        <w:suppressAutoHyphens/>
        <w:ind w:firstLine="567"/>
        <w:contextualSpacing/>
        <w:jc w:val="both"/>
        <w:rPr>
          <w:b/>
          <w:spacing w:val="-4"/>
        </w:rPr>
      </w:pPr>
      <w:r w:rsidRPr="00596356">
        <w:rPr>
          <w:b/>
          <w:spacing w:val="-4"/>
        </w:rPr>
        <w:t>С целью недопущения аварийных и чрезвычайных ситуаций рекомендуется выполнить следующие превентивные мероприятия:</w:t>
      </w:r>
    </w:p>
    <w:p w:rsidR="00905182" w:rsidRPr="00596356" w:rsidRDefault="00905182" w:rsidP="00905182">
      <w:pPr>
        <w:shd w:val="clear" w:color="auto" w:fill="FFFFFF"/>
        <w:ind w:firstLine="708"/>
        <w:jc w:val="both"/>
      </w:pPr>
    </w:p>
    <w:p w:rsidR="00905182" w:rsidRPr="00596356" w:rsidRDefault="00905182" w:rsidP="00905182">
      <w:pPr>
        <w:widowControl w:val="0"/>
        <w:ind w:firstLine="709"/>
        <w:jc w:val="both"/>
        <w:rPr>
          <w:i/>
          <w:u w:val="single"/>
        </w:rPr>
      </w:pPr>
      <w:r w:rsidRPr="00596356">
        <w:rPr>
          <w:b/>
          <w:i/>
        </w:rPr>
        <w:t>1.Органам местного самоуправления муниципальных образований во взаимодействии с ЕДДС</w:t>
      </w:r>
      <w:r w:rsidRPr="00596356">
        <w:rPr>
          <w:i/>
        </w:rPr>
        <w:t>:</w:t>
      </w:r>
    </w:p>
    <w:p w:rsidR="00905182" w:rsidRPr="00596356" w:rsidRDefault="00905182" w:rsidP="00905182">
      <w:pPr>
        <w:suppressAutoHyphens/>
        <w:ind w:firstLine="709"/>
        <w:jc w:val="both"/>
      </w:pPr>
      <w:r w:rsidRPr="00596356">
        <w:rPr>
          <w:b/>
        </w:rPr>
        <w:t xml:space="preserve">1.1. </w:t>
      </w:r>
      <w:r w:rsidRPr="00596356">
        <w:t>провести информирование населения, которое может оказаться в зоне влияния неблагоприятного природного явления (через местные СМИ, сайты (сайты администрации), ТВ, радиостанции, уличные пункты оповещения);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  <w:r w:rsidRPr="00596356">
        <w:rPr>
          <w:b/>
        </w:rPr>
        <w:t xml:space="preserve">1.2. </w:t>
      </w:r>
      <w:r w:rsidRPr="00596356">
        <w:t>довести прогноз до сил и средств РСЧС, до населения, а также до СЗО, до туристических групп;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  <w:r w:rsidRPr="00596356">
        <w:rPr>
          <w:b/>
        </w:rPr>
        <w:t xml:space="preserve">1.3. </w:t>
      </w:r>
      <w:r w:rsidRPr="00596356">
        <w:t>проверить работоспособность системы оповещения;</w:t>
      </w:r>
    </w:p>
    <w:p w:rsidR="00905182" w:rsidRPr="00596356" w:rsidRDefault="00905182" w:rsidP="00905182">
      <w:pPr>
        <w:tabs>
          <w:tab w:val="left" w:pos="709"/>
        </w:tabs>
        <w:ind w:firstLine="709"/>
        <w:jc w:val="both"/>
      </w:pPr>
      <w:r w:rsidRPr="00596356">
        <w:rPr>
          <w:b/>
        </w:rPr>
        <w:t xml:space="preserve">1.4. </w:t>
      </w:r>
      <w:r w:rsidRPr="00596356">
        <w:t>органам управления, сил и средств РСЧС усилить бдительность к угрозе возникновения, возникновению чрезвычайной ситуации и социально-значимых происшествий, рассмотреть вопрос о введении режима функционирования «повышенной готовности» для приданных сил и средств;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  <w:r w:rsidRPr="00596356">
        <w:rPr>
          <w:b/>
        </w:rPr>
        <w:t xml:space="preserve">1.5. </w:t>
      </w:r>
      <w:r w:rsidRPr="00596356">
        <w:t>выполнить мероприятия для защиты населения и территорий от ЧС природного и техногенного характера в соответствии с действующим законодательством;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  <w:r w:rsidRPr="00596356">
        <w:rPr>
          <w:b/>
        </w:rPr>
        <w:t xml:space="preserve">1.6. </w:t>
      </w:r>
      <w:r w:rsidRPr="00596356">
        <w:t>усилить контроль за состоянием окружающей среды, осуществлять мониторинг неблагоприятных природных явлений и техногенных процессов, способных привести к возникновению чрезвычайных ситуаций, прогнозирование чрезвычайных ситуаций, организовать оценку их социально-экономических последствий;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  <w:r w:rsidRPr="00596356">
        <w:rPr>
          <w:b/>
        </w:rPr>
        <w:t xml:space="preserve">1.7. </w:t>
      </w:r>
      <w:r w:rsidRPr="00596356">
        <w:t>организовать непрерывный сбор, обработку и передачу органам управления и силам единой системы данных о прогнозируемых чрезвычайных ситуациях;</w:t>
      </w:r>
    </w:p>
    <w:p w:rsidR="00905182" w:rsidRPr="00596356" w:rsidRDefault="00905182" w:rsidP="00905182">
      <w:pPr>
        <w:suppressAutoHyphens/>
        <w:ind w:firstLine="709"/>
        <w:jc w:val="both"/>
      </w:pPr>
      <w:r w:rsidRPr="00596356">
        <w:rPr>
          <w:b/>
        </w:rPr>
        <w:t xml:space="preserve">1.8. </w:t>
      </w:r>
      <w:r w:rsidRPr="00596356">
        <w:t xml:space="preserve">принять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ситуациях, а именно: 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  <w:r w:rsidRPr="00596356">
        <w:rPr>
          <w:b/>
        </w:rPr>
        <w:t>1.8.1.</w:t>
      </w:r>
      <w:r w:rsidRPr="00596356">
        <w:t xml:space="preserve"> предусмотреть возможность перехода на источники резервного электропитания, проверить готовность к работе автономных источников электропитания (подвижных электростанций), определить очередность подачи электроэнергии к объектам социального назначения в случае возникновения чрезвычайной обстановки;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  <w:r w:rsidRPr="00596356">
        <w:rPr>
          <w:b/>
        </w:rPr>
        <w:t xml:space="preserve">1.8.2. </w:t>
      </w:r>
      <w:r w:rsidRPr="00596356">
        <w:t>предупредить организации о прекращении всевозможных строительных (уличных) работ (особенно на крановых установках).</w:t>
      </w:r>
    </w:p>
    <w:p w:rsidR="00905182" w:rsidRPr="00596356" w:rsidRDefault="00905182" w:rsidP="00905182">
      <w:pPr>
        <w:suppressAutoHyphens/>
        <w:ind w:firstLine="709"/>
        <w:jc w:val="both"/>
      </w:pPr>
      <w:r w:rsidRPr="00596356">
        <w:rPr>
          <w:b/>
        </w:rPr>
        <w:t xml:space="preserve">1.8.3. </w:t>
      </w:r>
      <w:r w:rsidRPr="00596356">
        <w:t>проверить готовность ПВР;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  <w:r w:rsidRPr="00596356">
        <w:rPr>
          <w:b/>
        </w:rPr>
        <w:t xml:space="preserve">1.9. </w:t>
      </w:r>
      <w:r w:rsidRPr="00596356">
        <w:t xml:space="preserve">уточнить планы действий по предупреждению и </w:t>
      </w:r>
      <w:proofErr w:type="gramStart"/>
      <w:r w:rsidRPr="00596356">
        <w:t>ликвидации чрезвычайных ситуаций</w:t>
      </w:r>
      <w:proofErr w:type="gramEnd"/>
      <w:r w:rsidRPr="00596356">
        <w:t xml:space="preserve"> и иные документы;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  <w:r w:rsidRPr="00596356">
        <w:rPr>
          <w:b/>
        </w:rPr>
        <w:t xml:space="preserve">1.10. </w:t>
      </w:r>
      <w:r w:rsidRPr="00596356">
        <w:t>восполнить при необходимости резервы материальных ресурсов, созданных для ликвидации чрезвычайных ситуаций;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  <w:r w:rsidRPr="00596356">
        <w:rPr>
          <w:b/>
        </w:rPr>
        <w:t xml:space="preserve">1.11. </w:t>
      </w:r>
      <w:r w:rsidRPr="00596356">
        <w:t>быть в готовности при необходимости проводить эвакуационные мероприятия;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</w:p>
    <w:p w:rsidR="00905182" w:rsidRPr="00596356" w:rsidRDefault="00905182" w:rsidP="00905182">
      <w:pPr>
        <w:ind w:firstLine="567"/>
        <w:jc w:val="both"/>
      </w:pPr>
      <w:r w:rsidRPr="00596356">
        <w:rPr>
          <w:b/>
        </w:rPr>
        <w:t>2. Местным подразделениям ГИБДД:</w:t>
      </w:r>
    </w:p>
    <w:p w:rsidR="00905182" w:rsidRPr="00596356" w:rsidRDefault="00905182" w:rsidP="00905182">
      <w:pPr>
        <w:ind w:firstLine="709"/>
        <w:jc w:val="both"/>
      </w:pPr>
      <w:r w:rsidRPr="00596356">
        <w:rPr>
          <w:b/>
        </w:rPr>
        <w:t>2.1.</w:t>
      </w:r>
      <w:r w:rsidRPr="00596356">
        <w:t xml:space="preserve"> реализовать меры по предупреждению аварийных ситуаций </w:t>
      </w:r>
      <w:r w:rsidRPr="00596356">
        <w:br/>
        <w:t>на участках автомобильных дорог (наиболее опасных к возникновению ДТП);</w:t>
      </w:r>
    </w:p>
    <w:p w:rsidR="00905182" w:rsidRPr="00596356" w:rsidRDefault="00905182" w:rsidP="00905182">
      <w:pPr>
        <w:ind w:firstLine="709"/>
        <w:jc w:val="both"/>
      </w:pPr>
      <w:r w:rsidRPr="00596356">
        <w:rPr>
          <w:b/>
        </w:rPr>
        <w:t>2.2.</w:t>
      </w:r>
      <w:r w:rsidRPr="00596356">
        <w:tab/>
        <w:t>своевременно информировать население, дорожные службы, органы местного самоуправления муниципальных образований о дорожной обстановке;</w:t>
      </w:r>
    </w:p>
    <w:p w:rsidR="00905182" w:rsidRPr="00596356" w:rsidRDefault="00905182" w:rsidP="00905182">
      <w:pPr>
        <w:ind w:firstLine="709"/>
        <w:jc w:val="both"/>
      </w:pPr>
      <w:r w:rsidRPr="00596356">
        <w:rPr>
          <w:b/>
        </w:rPr>
        <w:t>2.3.</w:t>
      </w:r>
      <w:r w:rsidRPr="00596356">
        <w:t xml:space="preserve"> проводить мониторинг дорожной обстановки на подведомственной территории;</w:t>
      </w:r>
    </w:p>
    <w:p w:rsidR="00905182" w:rsidRPr="00596356" w:rsidRDefault="00905182" w:rsidP="00905182">
      <w:pPr>
        <w:ind w:firstLine="709"/>
        <w:jc w:val="both"/>
      </w:pPr>
      <w:r w:rsidRPr="00596356">
        <w:rPr>
          <w:b/>
        </w:rPr>
        <w:t>2.4.</w:t>
      </w:r>
      <w:r w:rsidRPr="00596356">
        <w:t xml:space="preserve"> обеспечить усиленное несение службы патрульными экипажами ДПС и на стационарных постах;</w:t>
      </w:r>
    </w:p>
    <w:p w:rsidR="00905182" w:rsidRPr="00596356" w:rsidRDefault="00905182" w:rsidP="00905182">
      <w:pPr>
        <w:ind w:firstLine="709"/>
        <w:jc w:val="both"/>
      </w:pPr>
      <w:r w:rsidRPr="00596356">
        <w:rPr>
          <w:b/>
        </w:rPr>
        <w:t>2.5.</w:t>
      </w:r>
      <w:r w:rsidRPr="00596356">
        <w:rPr>
          <w:b/>
        </w:rPr>
        <w:tab/>
      </w:r>
      <w:r w:rsidRPr="00596356">
        <w:t>выставить временные дорожные знаки по ограничению скоростного режима, организовать ограничение движения на особо опасных участках дорог.</w:t>
      </w:r>
    </w:p>
    <w:p w:rsidR="00905182" w:rsidRPr="00596356" w:rsidRDefault="00905182" w:rsidP="00905182">
      <w:pPr>
        <w:ind w:firstLine="709"/>
        <w:jc w:val="both"/>
      </w:pPr>
    </w:p>
    <w:p w:rsidR="00905182" w:rsidRPr="00596356" w:rsidRDefault="00905182" w:rsidP="00905182">
      <w:pPr>
        <w:tabs>
          <w:tab w:val="left" w:pos="709"/>
        </w:tabs>
        <w:ind w:firstLine="709"/>
        <w:jc w:val="both"/>
        <w:rPr>
          <w:b/>
        </w:rPr>
      </w:pPr>
      <w:r w:rsidRPr="00596356">
        <w:rPr>
          <w:b/>
        </w:rPr>
        <w:t>3.Руководителям предприятий, организаций и учреждений:</w:t>
      </w:r>
    </w:p>
    <w:p w:rsidR="00905182" w:rsidRPr="00596356" w:rsidRDefault="00905182" w:rsidP="00905182">
      <w:pPr>
        <w:tabs>
          <w:tab w:val="left" w:pos="0"/>
        </w:tabs>
        <w:ind w:firstLine="709"/>
        <w:jc w:val="both"/>
        <w:rPr>
          <w:b/>
        </w:rPr>
      </w:pPr>
      <w:r w:rsidRPr="00596356">
        <w:rPr>
          <w:b/>
        </w:rPr>
        <w:t xml:space="preserve">3.1 </w:t>
      </w:r>
      <w:r w:rsidRPr="00596356">
        <w:t>усилить охрану и предусмотреть меры безопасности промышленных и особо важных объектов, обеспечивающих жизнедеятельность населения, а также объектов с массовым пребыванием людей (спортивные сооружения, торговые и развлекательные центры и т.д.) при получении информации об неблагоприятных явлениях;</w:t>
      </w:r>
    </w:p>
    <w:p w:rsidR="00905182" w:rsidRPr="00596356" w:rsidRDefault="00905182" w:rsidP="00905182">
      <w:pPr>
        <w:tabs>
          <w:tab w:val="left" w:pos="0"/>
        </w:tabs>
        <w:ind w:firstLine="709"/>
        <w:jc w:val="both"/>
      </w:pPr>
      <w:r w:rsidRPr="00596356">
        <w:rPr>
          <w:b/>
        </w:rPr>
        <w:t xml:space="preserve">3.2. </w:t>
      </w:r>
      <w:r w:rsidRPr="00596356">
        <w:t>предусмотреть возможность перехода на источники резервного электропитания, проверить готовность к работе автономных источников электропитания (подвижных электростанций);</w:t>
      </w:r>
    </w:p>
    <w:p w:rsidR="00905182" w:rsidRPr="00596356" w:rsidRDefault="00905182" w:rsidP="00905182">
      <w:pPr>
        <w:tabs>
          <w:tab w:val="left" w:pos="0"/>
        </w:tabs>
        <w:ind w:firstLine="709"/>
        <w:jc w:val="both"/>
      </w:pPr>
      <w:r w:rsidRPr="00596356">
        <w:rPr>
          <w:b/>
        </w:rPr>
        <w:t>3.3.</w:t>
      </w:r>
      <w:r w:rsidRPr="00596356">
        <w:t xml:space="preserve"> продолжать контроль (объезд, обход) воздушных линий электропередач, распределительных устройств, головных трансформаторных подстанций.</w:t>
      </w:r>
    </w:p>
    <w:p w:rsidR="00905182" w:rsidRPr="00596356" w:rsidRDefault="00905182" w:rsidP="00905182">
      <w:pPr>
        <w:tabs>
          <w:tab w:val="left" w:pos="0"/>
        </w:tabs>
        <w:ind w:firstLine="709"/>
        <w:jc w:val="both"/>
      </w:pPr>
    </w:p>
    <w:p w:rsidR="00905182" w:rsidRPr="00596356" w:rsidRDefault="00905182" w:rsidP="00905182">
      <w:pPr>
        <w:tabs>
          <w:tab w:val="left" w:pos="709"/>
        </w:tabs>
        <w:ind w:firstLine="709"/>
        <w:jc w:val="both"/>
        <w:rPr>
          <w:b/>
        </w:rPr>
      </w:pPr>
      <w:r w:rsidRPr="00596356">
        <w:rPr>
          <w:b/>
        </w:rPr>
        <w:t>4. Общие мероприятия для Ф и ТП РСЧС:</w:t>
      </w:r>
    </w:p>
    <w:p w:rsidR="00905182" w:rsidRPr="00596356" w:rsidRDefault="00905182" w:rsidP="00905182">
      <w:pPr>
        <w:tabs>
          <w:tab w:val="left" w:pos="709"/>
        </w:tabs>
        <w:jc w:val="both"/>
        <w:rPr>
          <w:b/>
        </w:rPr>
      </w:pPr>
      <w:r w:rsidRPr="00596356">
        <w:rPr>
          <w:b/>
        </w:rPr>
        <w:tab/>
        <w:t xml:space="preserve">4.1. </w:t>
      </w:r>
      <w:r w:rsidRPr="00596356">
        <w:t>изучить полученный прогноз, довести прогноз до приданных подразделений;</w:t>
      </w:r>
    </w:p>
    <w:p w:rsidR="00905182" w:rsidRPr="00596356" w:rsidRDefault="00905182" w:rsidP="00905182">
      <w:pPr>
        <w:tabs>
          <w:tab w:val="left" w:pos="709"/>
        </w:tabs>
        <w:jc w:val="both"/>
      </w:pPr>
      <w:r w:rsidRPr="00596356">
        <w:rPr>
          <w:b/>
        </w:rPr>
        <w:tab/>
        <w:t>4.2.</w:t>
      </w:r>
      <w:r w:rsidRPr="00596356">
        <w:t xml:space="preserve"> руководителям Ф и ТП РСЧС усилить бдительность к угрозе возникновения, возникновению чрезвычайной ситуации и социально-значимых происшествий;</w:t>
      </w:r>
    </w:p>
    <w:p w:rsidR="00905182" w:rsidRPr="00596356" w:rsidRDefault="00905182" w:rsidP="00905182">
      <w:pPr>
        <w:tabs>
          <w:tab w:val="left" w:pos="709"/>
        </w:tabs>
        <w:jc w:val="both"/>
      </w:pPr>
      <w:r w:rsidRPr="00596356">
        <w:rPr>
          <w:b/>
        </w:rPr>
        <w:tab/>
        <w:t>4.3.</w:t>
      </w:r>
      <w:r w:rsidRPr="00596356">
        <w:t xml:space="preserve"> усилить контроль за обстановкой по линии дежурно-диспетчерских служб, обеспечить немедленное прохождение информации и докладов;</w:t>
      </w:r>
    </w:p>
    <w:p w:rsidR="00905182" w:rsidRPr="00596356" w:rsidRDefault="00905182" w:rsidP="00905182">
      <w:pPr>
        <w:suppressAutoHyphens/>
        <w:ind w:left="709" w:hanging="709"/>
        <w:jc w:val="both"/>
      </w:pPr>
      <w:r w:rsidRPr="00596356">
        <w:rPr>
          <w:b/>
        </w:rPr>
        <w:tab/>
        <w:t>4.4</w:t>
      </w:r>
      <w:r w:rsidRPr="00596356">
        <w:t>. уточнить наличие и состав сил и средств;</w:t>
      </w:r>
    </w:p>
    <w:p w:rsidR="00905182" w:rsidRPr="00596356" w:rsidRDefault="00905182" w:rsidP="00905182">
      <w:pPr>
        <w:suppressAutoHyphens/>
        <w:ind w:left="709" w:hanging="709"/>
        <w:jc w:val="both"/>
      </w:pPr>
      <w:r w:rsidRPr="00596356">
        <w:rPr>
          <w:b/>
        </w:rPr>
        <w:tab/>
        <w:t>4.5.</w:t>
      </w:r>
      <w:r>
        <w:t xml:space="preserve"> проверить </w:t>
      </w:r>
      <w:r w:rsidRPr="00596356">
        <w:t>готовность аварийных служб к реагированию;</w:t>
      </w:r>
    </w:p>
    <w:p w:rsidR="00905182" w:rsidRPr="00596356" w:rsidRDefault="00905182" w:rsidP="00905182">
      <w:pPr>
        <w:suppressAutoHyphens/>
        <w:ind w:left="709" w:hanging="709"/>
        <w:jc w:val="both"/>
      </w:pPr>
      <w:r w:rsidRPr="00596356">
        <w:rPr>
          <w:b/>
        </w:rPr>
        <w:tab/>
        <w:t>4.6.</w:t>
      </w:r>
      <w:r>
        <w:t xml:space="preserve"> проверить планы</w:t>
      </w:r>
      <w:r w:rsidRPr="00596356">
        <w:t xml:space="preserve"> (отселения) эвакуации;</w:t>
      </w:r>
    </w:p>
    <w:p w:rsidR="00905182" w:rsidRPr="00596356" w:rsidRDefault="00905182" w:rsidP="00905182">
      <w:pPr>
        <w:suppressAutoHyphens/>
        <w:ind w:left="709" w:hanging="709"/>
        <w:jc w:val="both"/>
      </w:pPr>
      <w:r w:rsidRPr="00596356">
        <w:rPr>
          <w:b/>
        </w:rPr>
        <w:tab/>
        <w:t>4.7.</w:t>
      </w:r>
      <w:r w:rsidRPr="00596356">
        <w:t xml:space="preserve"> проверить планы первоочередного жизнеобеспечения населения;</w:t>
      </w:r>
    </w:p>
    <w:p w:rsidR="00905182" w:rsidRPr="00596356" w:rsidRDefault="00905182" w:rsidP="00905182">
      <w:pPr>
        <w:suppressAutoHyphens/>
        <w:jc w:val="both"/>
      </w:pPr>
      <w:r w:rsidRPr="00596356">
        <w:rPr>
          <w:b/>
        </w:rPr>
        <w:tab/>
        <w:t>4.8.</w:t>
      </w:r>
      <w:r w:rsidRPr="00596356">
        <w:t xml:space="preserve"> проверить и обеспечить готовность системы оповещения и информирования населения, средств связи и управления;</w:t>
      </w:r>
    </w:p>
    <w:p w:rsidR="00905182" w:rsidRPr="00596356" w:rsidRDefault="00905182" w:rsidP="00905182">
      <w:pPr>
        <w:suppressAutoHyphens/>
        <w:jc w:val="both"/>
      </w:pPr>
      <w:r w:rsidRPr="00596356">
        <w:rPr>
          <w:b/>
        </w:rPr>
        <w:tab/>
        <w:t>4.9.</w:t>
      </w:r>
      <w:r w:rsidRPr="00596356">
        <w:t xml:space="preserve"> осуществить информирование населения, которое может оказаться в зоне влияния неблагоприятного природного явления;</w:t>
      </w:r>
    </w:p>
    <w:p w:rsidR="00905182" w:rsidRPr="00596356" w:rsidRDefault="00905182" w:rsidP="00905182">
      <w:pPr>
        <w:suppressAutoHyphens/>
        <w:jc w:val="both"/>
      </w:pPr>
      <w:r w:rsidRPr="00596356">
        <w:rPr>
          <w:b/>
        </w:rPr>
        <w:tab/>
        <w:t>4.10.</w:t>
      </w:r>
      <w:r w:rsidRPr="00596356">
        <w:t xml:space="preserve"> рассмотреть вопрос о круглосуточном дежурстве аварийно-восстановительных бригад;</w:t>
      </w:r>
    </w:p>
    <w:p w:rsidR="00905182" w:rsidRPr="00596356" w:rsidRDefault="00905182" w:rsidP="00905182">
      <w:pPr>
        <w:suppressAutoHyphens/>
        <w:jc w:val="both"/>
      </w:pPr>
      <w:r w:rsidRPr="00596356">
        <w:rPr>
          <w:b/>
        </w:rPr>
        <w:tab/>
        <w:t>4.11.</w:t>
      </w:r>
      <w:r w:rsidRPr="00596356">
        <w:t xml:space="preserve"> предусмотреть возможность перехода на источники резервного электропитания, проверить готовность к работе автономных источников электропитания (подвижных электростанций);</w:t>
      </w:r>
    </w:p>
    <w:p w:rsidR="00905182" w:rsidRPr="00596356" w:rsidRDefault="00905182" w:rsidP="00905182">
      <w:pPr>
        <w:suppressAutoHyphens/>
        <w:jc w:val="both"/>
      </w:pPr>
      <w:r w:rsidRPr="00596356">
        <w:rPr>
          <w:b/>
        </w:rPr>
        <w:tab/>
        <w:t>4.12.</w:t>
      </w:r>
      <w:r w:rsidRPr="00596356">
        <w:t xml:space="preserve"> обеспечить контроль готовности спасательных служб к реагированию на дорожно-транспортные происшествия, на повреждения линий связи, электропередач;</w:t>
      </w:r>
    </w:p>
    <w:p w:rsidR="00905182" w:rsidRPr="00596356" w:rsidRDefault="00905182" w:rsidP="00905182">
      <w:pPr>
        <w:suppressAutoHyphens/>
        <w:jc w:val="both"/>
      </w:pPr>
      <w:r w:rsidRPr="00596356">
        <w:rPr>
          <w:b/>
        </w:rPr>
        <w:tab/>
        <w:t>4.13.</w:t>
      </w:r>
      <w:r w:rsidRPr="00596356">
        <w:t xml:space="preserve"> рассмотреть вопрос об ограничении выхода транспортных средств;</w:t>
      </w:r>
    </w:p>
    <w:p w:rsidR="00905182" w:rsidRPr="00596356" w:rsidRDefault="00905182" w:rsidP="00905182">
      <w:pPr>
        <w:suppressAutoHyphens/>
        <w:jc w:val="both"/>
      </w:pPr>
      <w:r w:rsidRPr="00596356">
        <w:rPr>
          <w:b/>
        </w:rPr>
        <w:tab/>
        <w:t>4.14.</w:t>
      </w:r>
      <w:r w:rsidRPr="00596356">
        <w:t xml:space="preserve"> осуществить контроль за техническим состоянием транспорта, используемого для перевозки опасных грузов и </w:t>
      </w:r>
      <w:proofErr w:type="spellStart"/>
      <w:r w:rsidRPr="00596356">
        <w:t>предрейсовой</w:t>
      </w:r>
      <w:proofErr w:type="spellEnd"/>
      <w:r w:rsidRPr="00596356">
        <w:t xml:space="preserve"> подготовкой водителей;</w:t>
      </w:r>
    </w:p>
    <w:p w:rsidR="00905182" w:rsidRPr="00596356" w:rsidRDefault="00905182" w:rsidP="00905182">
      <w:pPr>
        <w:suppressAutoHyphens/>
        <w:jc w:val="both"/>
      </w:pPr>
      <w:r w:rsidRPr="00596356">
        <w:rPr>
          <w:b/>
        </w:rPr>
        <w:tab/>
        <w:t>4.15.</w:t>
      </w:r>
      <w:r w:rsidRPr="00596356">
        <w:t xml:space="preserve"> провести мероприятия по укреплению несущих конструкций и кровельных покрытий, имеющих высокую степень износа;</w:t>
      </w:r>
    </w:p>
    <w:p w:rsidR="00905182" w:rsidRPr="00596356" w:rsidRDefault="00905182" w:rsidP="00905182">
      <w:pPr>
        <w:suppressAutoHyphens/>
        <w:jc w:val="both"/>
      </w:pPr>
      <w:r w:rsidRPr="00596356">
        <w:rPr>
          <w:b/>
        </w:rPr>
        <w:tab/>
        <w:t>4.16.</w:t>
      </w:r>
      <w:r w:rsidRPr="00596356">
        <w:t xml:space="preserve"> выполнить мероприятия в соответствии с действующим законодательством.</w:t>
      </w: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</w:p>
    <w:p w:rsidR="00905182" w:rsidRPr="00596356" w:rsidRDefault="00905182" w:rsidP="00905182">
      <w:pPr>
        <w:suppressAutoHyphens/>
        <w:ind w:firstLine="709"/>
        <w:jc w:val="both"/>
        <w:rPr>
          <w:b/>
        </w:rPr>
      </w:pPr>
      <w:r w:rsidRPr="00596356">
        <w:rPr>
          <w:b/>
        </w:rPr>
        <w:t>5. Рекомендации населению:</w:t>
      </w:r>
    </w:p>
    <w:p w:rsidR="00905182" w:rsidRPr="00596356" w:rsidRDefault="00905182" w:rsidP="00905182">
      <w:pPr>
        <w:suppressAutoHyphens/>
        <w:ind w:firstLine="709"/>
        <w:jc w:val="both"/>
      </w:pPr>
      <w:r w:rsidRPr="00596356">
        <w:rPr>
          <w:b/>
        </w:rPr>
        <w:t xml:space="preserve">5.1. </w:t>
      </w:r>
      <w:r w:rsidRPr="00596356">
        <w:t>Необходимо заблаговременно поставить автомобиль в безопасное место.</w:t>
      </w:r>
    </w:p>
    <w:p w:rsidR="00905182" w:rsidRPr="00064577" w:rsidRDefault="00905182" w:rsidP="00905182">
      <w:pPr>
        <w:suppressAutoHyphens/>
        <w:ind w:firstLine="709"/>
        <w:jc w:val="both"/>
      </w:pPr>
      <w:r w:rsidRPr="00596356">
        <w:rPr>
          <w:b/>
        </w:rPr>
        <w:t>5.2.</w:t>
      </w:r>
      <w:r w:rsidRPr="00596356">
        <w:t xml:space="preserve"> Порывы ветра лучше всего переждать в помещении. Будучи на улице, держитесь подальше от рекламных щитов, деревьев и металлических конструкций, способных рухнуть. Никогда не стойте под балконами.</w:t>
      </w:r>
    </w:p>
    <w:p w:rsidR="00571AB0" w:rsidRPr="00BC78D1" w:rsidRDefault="00571AB0" w:rsidP="00571AB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:rsidR="008A0E49" w:rsidRPr="00325415" w:rsidRDefault="008A0E49" w:rsidP="008A0E49">
      <w:pPr>
        <w:spacing w:line="276" w:lineRule="auto"/>
        <w:rPr>
          <w:sz w:val="28"/>
          <w:szCs w:val="28"/>
        </w:rPr>
      </w:pPr>
    </w:p>
    <w:tbl>
      <w:tblPr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776"/>
        <w:gridCol w:w="2971"/>
      </w:tblGrid>
      <w:tr w:rsidR="008A0E49" w:rsidRPr="00325415" w:rsidTr="002F2A16">
        <w:trPr>
          <w:trHeight w:val="1443"/>
        </w:trPr>
        <w:tc>
          <w:tcPr>
            <w:tcW w:w="3176" w:type="dxa"/>
            <w:shd w:val="clear" w:color="auto" w:fill="auto"/>
          </w:tcPr>
          <w:p w:rsidR="008A0E49" w:rsidRPr="00325415" w:rsidRDefault="008A0E49" w:rsidP="002F2A16">
            <w:pPr>
              <w:rPr>
                <w:sz w:val="28"/>
                <w:szCs w:val="28"/>
              </w:rPr>
            </w:pPr>
          </w:p>
          <w:p w:rsidR="008A0E49" w:rsidRPr="00325415" w:rsidRDefault="00905182" w:rsidP="007A230A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центра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A0E49" w:rsidRPr="00325415" w:rsidRDefault="008A0E49" w:rsidP="002F2A16">
            <w:pPr>
              <w:jc w:val="center"/>
              <w:rPr>
                <w:b/>
                <w:sz w:val="20"/>
                <w:szCs w:val="20"/>
              </w:rPr>
            </w:pPr>
            <w:r w:rsidRPr="0032541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3259396" wp14:editId="439B9E8F">
                  <wp:simplePos x="0" y="0"/>
                  <wp:positionH relativeFrom="column">
                    <wp:posOffset>-462280</wp:posOffset>
                  </wp:positionH>
                  <wp:positionV relativeFrom="paragraph">
                    <wp:posOffset>-8255</wp:posOffset>
                  </wp:positionV>
                  <wp:extent cx="371475" cy="333375"/>
                  <wp:effectExtent l="0" t="0" r="9525" b="9525"/>
                  <wp:wrapThrough wrapText="bothSides">
                    <wp:wrapPolygon edited="0">
                      <wp:start x="0" y="0"/>
                      <wp:lineTo x="0" y="20983"/>
                      <wp:lineTo x="21046" y="20983"/>
                      <wp:lineTo x="21046" y="0"/>
                      <wp:lineTo x="0" y="0"/>
                    </wp:wrapPolygon>
                  </wp:wrapThrough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5415">
              <w:rPr>
                <w:b/>
                <w:sz w:val="20"/>
                <w:szCs w:val="20"/>
              </w:rPr>
              <w:t>ДОКУМЕНТ ПОДПИСАН</w:t>
            </w:r>
          </w:p>
          <w:p w:rsidR="008A0E49" w:rsidRPr="00325415" w:rsidRDefault="008A0E49" w:rsidP="002F2A16">
            <w:pPr>
              <w:jc w:val="center"/>
              <w:rPr>
                <w:b/>
                <w:sz w:val="20"/>
                <w:szCs w:val="20"/>
              </w:rPr>
            </w:pPr>
            <w:r w:rsidRPr="00325415">
              <w:rPr>
                <w:b/>
                <w:sz w:val="20"/>
                <w:szCs w:val="20"/>
              </w:rPr>
              <w:t>ЭЛЕКТРОННОЙ ПОДПИСЬЮ</w:t>
            </w:r>
          </w:p>
          <w:p w:rsidR="008A0E49" w:rsidRPr="00325415" w:rsidRDefault="008A0E49" w:rsidP="002F2A16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8A0E49" w:rsidRPr="00325415" w:rsidRDefault="008A0E49" w:rsidP="002F2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25415">
              <w:rPr>
                <w:sz w:val="18"/>
                <w:szCs w:val="18"/>
              </w:rPr>
              <w:t>Сертификат  [</w:t>
            </w:r>
            <w:proofErr w:type="gramEnd"/>
            <w:r w:rsidRPr="00325415">
              <w:rPr>
                <w:sz w:val="18"/>
                <w:szCs w:val="18"/>
              </w:rPr>
              <w:t>Номер сертификата 1]</w:t>
            </w:r>
          </w:p>
          <w:p w:rsidR="008A0E49" w:rsidRPr="00325415" w:rsidRDefault="008A0E49" w:rsidP="002F2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25415">
              <w:rPr>
                <w:sz w:val="18"/>
                <w:szCs w:val="18"/>
              </w:rPr>
              <w:t>Владелец [Владелец сертификата 1]</w:t>
            </w:r>
          </w:p>
          <w:p w:rsidR="008A0E49" w:rsidRPr="00325415" w:rsidRDefault="008A0E49" w:rsidP="002F2A16">
            <w:pPr>
              <w:rPr>
                <w:sz w:val="10"/>
                <w:szCs w:val="10"/>
              </w:rPr>
            </w:pPr>
            <w:r w:rsidRPr="00325415">
              <w:rPr>
                <w:sz w:val="18"/>
                <w:szCs w:val="18"/>
              </w:rPr>
              <w:t>Действителен с [</w:t>
            </w:r>
            <w:proofErr w:type="spellStart"/>
            <w:r w:rsidRPr="00325415">
              <w:rPr>
                <w:sz w:val="18"/>
                <w:szCs w:val="18"/>
              </w:rPr>
              <w:t>ДатаС</w:t>
            </w:r>
            <w:proofErr w:type="spellEnd"/>
            <w:r w:rsidRPr="00325415">
              <w:rPr>
                <w:sz w:val="18"/>
                <w:szCs w:val="18"/>
              </w:rPr>
              <w:t xml:space="preserve"> 1] по [</w:t>
            </w:r>
            <w:proofErr w:type="spellStart"/>
            <w:r w:rsidRPr="00325415">
              <w:rPr>
                <w:sz w:val="18"/>
                <w:szCs w:val="18"/>
              </w:rPr>
              <w:t>ДатаПо</w:t>
            </w:r>
            <w:proofErr w:type="spellEnd"/>
            <w:r w:rsidRPr="00325415">
              <w:rPr>
                <w:sz w:val="18"/>
                <w:szCs w:val="18"/>
              </w:rPr>
              <w:t xml:space="preserve"> 1]</w:t>
            </w:r>
          </w:p>
        </w:tc>
        <w:tc>
          <w:tcPr>
            <w:tcW w:w="2971" w:type="dxa"/>
            <w:shd w:val="clear" w:color="auto" w:fill="auto"/>
          </w:tcPr>
          <w:p w:rsidR="008A0E49" w:rsidRPr="00325415" w:rsidRDefault="008A0E49" w:rsidP="002F2A16">
            <w:pPr>
              <w:jc w:val="right"/>
              <w:rPr>
                <w:sz w:val="28"/>
                <w:szCs w:val="28"/>
              </w:rPr>
            </w:pPr>
            <w:r w:rsidRPr="003254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1EAF36" wp14:editId="68348D98">
                      <wp:simplePos x="0" y="0"/>
                      <wp:positionH relativeFrom="column">
                        <wp:posOffset>-2661672</wp:posOffset>
                      </wp:positionH>
                      <wp:positionV relativeFrom="paragraph">
                        <wp:posOffset>-93511</wp:posOffset>
                      </wp:positionV>
                      <wp:extent cx="2771140" cy="1176020"/>
                      <wp:effectExtent l="0" t="0" r="10160" b="2413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71140" cy="117602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018732" id="Скругленный прямоугольник 10" o:spid="_x0000_s1026" style="position:absolute;margin-left:-209.6pt;margin-top:-7.35pt;width:218.2pt;height:9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:rsidR="008A0E49" w:rsidRPr="00325415" w:rsidRDefault="00905182" w:rsidP="00B76F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Р.Д. Романенко</w:t>
            </w:r>
          </w:p>
        </w:tc>
      </w:tr>
    </w:tbl>
    <w:p w:rsidR="00BF1E7D" w:rsidRPr="00CF7215" w:rsidRDefault="00BF1E7D" w:rsidP="00CB453F">
      <w:pPr>
        <w:rPr>
          <w:i/>
        </w:rPr>
      </w:pPr>
      <w:bookmarkStart w:id="0" w:name="_GoBack"/>
      <w:bookmarkEnd w:id="0"/>
    </w:p>
    <w:p w:rsidR="00571AB0" w:rsidRPr="00BC78D1" w:rsidRDefault="00463FA4" w:rsidP="002816B4">
      <w:pPr>
        <w:rPr>
          <w:i/>
          <w:color w:val="FF0000"/>
        </w:rPr>
      </w:pPr>
      <w:r>
        <w:rPr>
          <w:i/>
        </w:rPr>
        <w:t>12</w:t>
      </w:r>
      <w:r w:rsidR="00571AB0" w:rsidRPr="00BC78D1">
        <w:rPr>
          <w:i/>
        </w:rPr>
        <w:t>.</w:t>
      </w:r>
      <w:r w:rsidR="007A230A">
        <w:rPr>
          <w:i/>
        </w:rPr>
        <w:t>0</w:t>
      </w:r>
      <w:r w:rsidR="00551238">
        <w:rPr>
          <w:i/>
        </w:rPr>
        <w:t>6</w:t>
      </w:r>
      <w:r w:rsidR="00571AB0" w:rsidRPr="00BC78D1">
        <w:rPr>
          <w:i/>
        </w:rPr>
        <w:t>.202</w:t>
      </w:r>
      <w:r w:rsidR="00B76F88">
        <w:rPr>
          <w:i/>
        </w:rPr>
        <w:t>5</w:t>
      </w:r>
      <w:r w:rsidR="00571AB0" w:rsidRPr="00BC78D1">
        <w:rPr>
          <w:i/>
        </w:rPr>
        <w:t xml:space="preserve"> г. </w:t>
      </w:r>
      <w:r>
        <w:rPr>
          <w:i/>
        </w:rPr>
        <w:t>09</w:t>
      </w:r>
      <w:r w:rsidR="00BC78D1" w:rsidRPr="00BC78D1">
        <w:rPr>
          <w:i/>
        </w:rPr>
        <w:t>-</w:t>
      </w:r>
      <w:r>
        <w:rPr>
          <w:i/>
        </w:rPr>
        <w:t>0</w:t>
      </w:r>
      <w:r w:rsidR="00B76F88">
        <w:rPr>
          <w:i/>
        </w:rPr>
        <w:t>0</w:t>
      </w:r>
      <w:r w:rsidR="0080462F" w:rsidRPr="00BC78D1">
        <w:rPr>
          <w:i/>
        </w:rPr>
        <w:t xml:space="preserve"> (мест.)</w:t>
      </w:r>
    </w:p>
    <w:p w:rsidR="00C979B2" w:rsidRDefault="00C979B2" w:rsidP="002816B4">
      <w:pPr>
        <w:jc w:val="both"/>
      </w:pPr>
      <w:r>
        <w:t xml:space="preserve">Территориальный центр анализа и </w:t>
      </w:r>
    </w:p>
    <w:p w:rsidR="00571AB0" w:rsidRPr="00BC78D1" w:rsidRDefault="00C979B2" w:rsidP="002816B4">
      <w:pPr>
        <w:jc w:val="both"/>
      </w:pPr>
      <w:r>
        <w:t>прогноза угроз безопасности</w:t>
      </w:r>
      <w:r w:rsidR="00571AB0" w:rsidRPr="00BC78D1">
        <w:t>,</w:t>
      </w:r>
    </w:p>
    <w:p w:rsidR="00571AB0" w:rsidRPr="00BC78D1" w:rsidRDefault="00571AB0" w:rsidP="002816B4">
      <w:pPr>
        <w:jc w:val="both"/>
      </w:pPr>
      <w:r w:rsidRPr="00BC78D1">
        <w:t xml:space="preserve">тел. 8 (3467) 360-086 (доб. </w:t>
      </w:r>
      <w:r w:rsidR="002E2512">
        <w:t>200</w:t>
      </w:r>
      <w:r w:rsidR="007A230A">
        <w:t>, 211</w:t>
      </w:r>
      <w:r w:rsidRPr="00BC78D1">
        <w:t>)</w:t>
      </w:r>
    </w:p>
    <w:p w:rsidR="00571AB0" w:rsidRPr="00571AB0" w:rsidRDefault="00463FA4" w:rsidP="002816B4">
      <w:pPr>
        <w:rPr>
          <w:rFonts w:eastAsia="Arial"/>
        </w:rPr>
      </w:pPr>
      <w:hyperlink r:id="rId7" w:history="1">
        <w:r w:rsidR="00B76F88" w:rsidRPr="007D3EDD">
          <w:rPr>
            <w:rStyle w:val="a7"/>
            <w:lang w:val="en-US"/>
          </w:rPr>
          <w:t>http</w:t>
        </w:r>
        <w:r w:rsidR="00B76F88" w:rsidRPr="007D3EDD">
          <w:rPr>
            <w:rStyle w:val="a7"/>
          </w:rPr>
          <w:t>://</w:t>
        </w:r>
        <w:r w:rsidR="00B76F88" w:rsidRPr="007D3EDD">
          <w:rPr>
            <w:rStyle w:val="a7"/>
            <w:lang w:val="en-US"/>
          </w:rPr>
          <w:t>risk</w:t>
        </w:r>
        <w:r w:rsidR="00B76F88" w:rsidRPr="007D3EDD">
          <w:rPr>
            <w:rStyle w:val="a7"/>
          </w:rPr>
          <w:t>.</w:t>
        </w:r>
        <w:r w:rsidR="00B76F88" w:rsidRPr="007D3EDD">
          <w:rPr>
            <w:rStyle w:val="a7"/>
            <w:lang w:val="en-US"/>
          </w:rPr>
          <w:t>cov86</w:t>
        </w:r>
        <w:r w:rsidR="00B76F88" w:rsidRPr="007D3EDD">
          <w:rPr>
            <w:rStyle w:val="a7"/>
          </w:rPr>
          <w:t>.</w:t>
        </w:r>
        <w:r w:rsidR="00B76F88" w:rsidRPr="007D3EDD">
          <w:rPr>
            <w:rStyle w:val="a7"/>
            <w:lang w:val="en-US"/>
          </w:rPr>
          <w:t>ru</w:t>
        </w:r>
      </w:hyperlink>
    </w:p>
    <w:p w:rsidR="00250D85" w:rsidRPr="002E449F" w:rsidRDefault="00250D85" w:rsidP="002816B4">
      <w:pPr>
        <w:jc w:val="both"/>
        <w:rPr>
          <w:sz w:val="20"/>
        </w:rPr>
      </w:pPr>
    </w:p>
    <w:sectPr w:rsidR="00250D85" w:rsidRPr="002E449F" w:rsidSect="00EA4E44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2E5"/>
    <w:multiLevelType w:val="hybridMultilevel"/>
    <w:tmpl w:val="A3546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32F5"/>
    <w:multiLevelType w:val="hybridMultilevel"/>
    <w:tmpl w:val="4990911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D5E4D82"/>
    <w:multiLevelType w:val="hybridMultilevel"/>
    <w:tmpl w:val="75248B0A"/>
    <w:lvl w:ilvl="0" w:tplc="D25ED9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74297D"/>
    <w:multiLevelType w:val="hybridMultilevel"/>
    <w:tmpl w:val="A5F40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709D4"/>
    <w:multiLevelType w:val="hybridMultilevel"/>
    <w:tmpl w:val="5A0274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B388B"/>
    <w:multiLevelType w:val="hybridMultilevel"/>
    <w:tmpl w:val="E0B2C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D55D7"/>
    <w:multiLevelType w:val="hybridMultilevel"/>
    <w:tmpl w:val="D940E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72B05"/>
    <w:multiLevelType w:val="hybridMultilevel"/>
    <w:tmpl w:val="4F50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A3381"/>
    <w:multiLevelType w:val="hybridMultilevel"/>
    <w:tmpl w:val="4BAED79C"/>
    <w:lvl w:ilvl="0" w:tplc="3D9049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3AF9E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0E817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D4C8E5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6E21A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5A0ECE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73AC4A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BC7F2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6582B7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9F1100"/>
    <w:multiLevelType w:val="hybridMultilevel"/>
    <w:tmpl w:val="E182E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B08C2"/>
    <w:multiLevelType w:val="hybridMultilevel"/>
    <w:tmpl w:val="29D40742"/>
    <w:lvl w:ilvl="0" w:tplc="8E2A55A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037C94"/>
    <w:multiLevelType w:val="hybridMultilevel"/>
    <w:tmpl w:val="34E48E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493D62"/>
    <w:multiLevelType w:val="hybridMultilevel"/>
    <w:tmpl w:val="2A08C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A1F51"/>
    <w:multiLevelType w:val="hybridMultilevel"/>
    <w:tmpl w:val="D1486288"/>
    <w:lvl w:ilvl="0" w:tplc="33627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031B2"/>
    <w:multiLevelType w:val="hybridMultilevel"/>
    <w:tmpl w:val="87BA4D64"/>
    <w:lvl w:ilvl="0" w:tplc="4F5CF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D9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C9A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BC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26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825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4DD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EE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8FC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430AA"/>
    <w:multiLevelType w:val="hybridMultilevel"/>
    <w:tmpl w:val="0C987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31DE9"/>
    <w:multiLevelType w:val="hybridMultilevel"/>
    <w:tmpl w:val="87BA4D64"/>
    <w:lvl w:ilvl="0" w:tplc="4F5CFBF6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D9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C9A9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BC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2695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825B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4DD9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EEBB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8FC5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FC6BCB"/>
    <w:multiLevelType w:val="hybridMultilevel"/>
    <w:tmpl w:val="3796D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422B2"/>
    <w:multiLevelType w:val="hybridMultilevel"/>
    <w:tmpl w:val="A80676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9C0005"/>
    <w:multiLevelType w:val="hybridMultilevel"/>
    <w:tmpl w:val="E48C6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D167B"/>
    <w:multiLevelType w:val="hybridMultilevel"/>
    <w:tmpl w:val="26DC3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936EF"/>
    <w:multiLevelType w:val="hybridMultilevel"/>
    <w:tmpl w:val="5E3E07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015BB"/>
    <w:multiLevelType w:val="hybridMultilevel"/>
    <w:tmpl w:val="47C4B2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91ACB"/>
    <w:multiLevelType w:val="hybridMultilevel"/>
    <w:tmpl w:val="59AA5ACC"/>
    <w:lvl w:ilvl="0" w:tplc="7302A7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B2513C"/>
    <w:multiLevelType w:val="hybridMultilevel"/>
    <w:tmpl w:val="839C9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12"/>
  </w:num>
  <w:num w:numId="6">
    <w:abstractNumId w:val="19"/>
  </w:num>
  <w:num w:numId="7">
    <w:abstractNumId w:val="5"/>
  </w:num>
  <w:num w:numId="8">
    <w:abstractNumId w:val="17"/>
  </w:num>
  <w:num w:numId="9">
    <w:abstractNumId w:val="6"/>
  </w:num>
  <w:num w:numId="10">
    <w:abstractNumId w:val="24"/>
  </w:num>
  <w:num w:numId="11">
    <w:abstractNumId w:val="21"/>
  </w:num>
  <w:num w:numId="12">
    <w:abstractNumId w:val="0"/>
  </w:num>
  <w:num w:numId="13">
    <w:abstractNumId w:val="20"/>
  </w:num>
  <w:num w:numId="14">
    <w:abstractNumId w:val="4"/>
  </w:num>
  <w:num w:numId="15">
    <w:abstractNumId w:val="22"/>
  </w:num>
  <w:num w:numId="16">
    <w:abstractNumId w:val="11"/>
  </w:num>
  <w:num w:numId="17">
    <w:abstractNumId w:val="7"/>
  </w:num>
  <w:num w:numId="18">
    <w:abstractNumId w:val="13"/>
  </w:num>
  <w:num w:numId="19">
    <w:abstractNumId w:val="2"/>
  </w:num>
  <w:num w:numId="20">
    <w:abstractNumId w:val="15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8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0"/>
    <w:rsid w:val="00001557"/>
    <w:rsid w:val="000038A9"/>
    <w:rsid w:val="00006E2C"/>
    <w:rsid w:val="00013DDF"/>
    <w:rsid w:val="00024A43"/>
    <w:rsid w:val="00042F59"/>
    <w:rsid w:val="00060C46"/>
    <w:rsid w:val="00060CB1"/>
    <w:rsid w:val="00076E28"/>
    <w:rsid w:val="00081053"/>
    <w:rsid w:val="00087864"/>
    <w:rsid w:val="0009158E"/>
    <w:rsid w:val="00094917"/>
    <w:rsid w:val="000B4AE6"/>
    <w:rsid w:val="000B7ACE"/>
    <w:rsid w:val="000C0BF2"/>
    <w:rsid w:val="000C343A"/>
    <w:rsid w:val="000C42C9"/>
    <w:rsid w:val="000F1160"/>
    <w:rsid w:val="00105AEC"/>
    <w:rsid w:val="00112D4D"/>
    <w:rsid w:val="00121519"/>
    <w:rsid w:val="0012757B"/>
    <w:rsid w:val="00130613"/>
    <w:rsid w:val="00135BAA"/>
    <w:rsid w:val="00145D5A"/>
    <w:rsid w:val="00155D27"/>
    <w:rsid w:val="00156DEF"/>
    <w:rsid w:val="001606AB"/>
    <w:rsid w:val="00163206"/>
    <w:rsid w:val="0017669D"/>
    <w:rsid w:val="0018053E"/>
    <w:rsid w:val="0018659C"/>
    <w:rsid w:val="00194E18"/>
    <w:rsid w:val="001A091F"/>
    <w:rsid w:val="001A1B94"/>
    <w:rsid w:val="001C1796"/>
    <w:rsid w:val="001C7479"/>
    <w:rsid w:val="001F6EEE"/>
    <w:rsid w:val="001F73F3"/>
    <w:rsid w:val="00202517"/>
    <w:rsid w:val="002025C7"/>
    <w:rsid w:val="002028DF"/>
    <w:rsid w:val="002122F2"/>
    <w:rsid w:val="00213DD3"/>
    <w:rsid w:val="00230148"/>
    <w:rsid w:val="00241CFD"/>
    <w:rsid w:val="00250D85"/>
    <w:rsid w:val="002516A0"/>
    <w:rsid w:val="00254BB3"/>
    <w:rsid w:val="00260A61"/>
    <w:rsid w:val="002627E6"/>
    <w:rsid w:val="0026526E"/>
    <w:rsid w:val="00270645"/>
    <w:rsid w:val="002774E3"/>
    <w:rsid w:val="002816B4"/>
    <w:rsid w:val="002A2195"/>
    <w:rsid w:val="002A659C"/>
    <w:rsid w:val="002B2EE1"/>
    <w:rsid w:val="002C2065"/>
    <w:rsid w:val="002C43E3"/>
    <w:rsid w:val="002D0AFD"/>
    <w:rsid w:val="002E1A61"/>
    <w:rsid w:val="002E2512"/>
    <w:rsid w:val="002E449F"/>
    <w:rsid w:val="002E67D2"/>
    <w:rsid w:val="002F2719"/>
    <w:rsid w:val="0030016B"/>
    <w:rsid w:val="00304F50"/>
    <w:rsid w:val="00312721"/>
    <w:rsid w:val="00317100"/>
    <w:rsid w:val="00317576"/>
    <w:rsid w:val="00321FDC"/>
    <w:rsid w:val="00327BE6"/>
    <w:rsid w:val="00333ACC"/>
    <w:rsid w:val="0034318F"/>
    <w:rsid w:val="00344A20"/>
    <w:rsid w:val="00345559"/>
    <w:rsid w:val="00357E01"/>
    <w:rsid w:val="00371AAF"/>
    <w:rsid w:val="00372B59"/>
    <w:rsid w:val="00373C3F"/>
    <w:rsid w:val="00374E2B"/>
    <w:rsid w:val="00393D64"/>
    <w:rsid w:val="0039518E"/>
    <w:rsid w:val="003A3B3E"/>
    <w:rsid w:val="003B1D07"/>
    <w:rsid w:val="003D68A4"/>
    <w:rsid w:val="003E6EE7"/>
    <w:rsid w:val="003F1EBD"/>
    <w:rsid w:val="004134DE"/>
    <w:rsid w:val="00421244"/>
    <w:rsid w:val="00423BA7"/>
    <w:rsid w:val="004475A8"/>
    <w:rsid w:val="004540AE"/>
    <w:rsid w:val="00463FA4"/>
    <w:rsid w:val="00475862"/>
    <w:rsid w:val="0048263F"/>
    <w:rsid w:val="00482731"/>
    <w:rsid w:val="004A65E7"/>
    <w:rsid w:val="004A7E31"/>
    <w:rsid w:val="004B0143"/>
    <w:rsid w:val="004B6CEA"/>
    <w:rsid w:val="004C68D3"/>
    <w:rsid w:val="004D3458"/>
    <w:rsid w:val="004D3D1B"/>
    <w:rsid w:val="004E0CF1"/>
    <w:rsid w:val="004E1D17"/>
    <w:rsid w:val="004F62A2"/>
    <w:rsid w:val="005007A2"/>
    <w:rsid w:val="0050460B"/>
    <w:rsid w:val="005052A7"/>
    <w:rsid w:val="005054CC"/>
    <w:rsid w:val="00511509"/>
    <w:rsid w:val="005142F6"/>
    <w:rsid w:val="00532B53"/>
    <w:rsid w:val="00533C23"/>
    <w:rsid w:val="00534329"/>
    <w:rsid w:val="00534E0D"/>
    <w:rsid w:val="00551238"/>
    <w:rsid w:val="00571AB0"/>
    <w:rsid w:val="00571F0C"/>
    <w:rsid w:val="00582FDF"/>
    <w:rsid w:val="00586BE0"/>
    <w:rsid w:val="00590BD2"/>
    <w:rsid w:val="0059421A"/>
    <w:rsid w:val="005A0434"/>
    <w:rsid w:val="005A18E4"/>
    <w:rsid w:val="005A60E3"/>
    <w:rsid w:val="005A647D"/>
    <w:rsid w:val="005A6B3C"/>
    <w:rsid w:val="005E1E9A"/>
    <w:rsid w:val="005F465B"/>
    <w:rsid w:val="00603491"/>
    <w:rsid w:val="00614F59"/>
    <w:rsid w:val="00615489"/>
    <w:rsid w:val="0062737D"/>
    <w:rsid w:val="00627FD5"/>
    <w:rsid w:val="006301ED"/>
    <w:rsid w:val="00635FFA"/>
    <w:rsid w:val="00636120"/>
    <w:rsid w:val="00642FE9"/>
    <w:rsid w:val="00643E84"/>
    <w:rsid w:val="00643F0B"/>
    <w:rsid w:val="00646B1C"/>
    <w:rsid w:val="006515F6"/>
    <w:rsid w:val="00651F67"/>
    <w:rsid w:val="00665251"/>
    <w:rsid w:val="00685B4F"/>
    <w:rsid w:val="00691362"/>
    <w:rsid w:val="006B2608"/>
    <w:rsid w:val="006C6432"/>
    <w:rsid w:val="006D254E"/>
    <w:rsid w:val="006D68FB"/>
    <w:rsid w:val="006D7618"/>
    <w:rsid w:val="006E683F"/>
    <w:rsid w:val="006F077F"/>
    <w:rsid w:val="006F585F"/>
    <w:rsid w:val="007001E1"/>
    <w:rsid w:val="00700DF4"/>
    <w:rsid w:val="00710D16"/>
    <w:rsid w:val="007275C6"/>
    <w:rsid w:val="0073308E"/>
    <w:rsid w:val="00737BAE"/>
    <w:rsid w:val="0074497D"/>
    <w:rsid w:val="007479F8"/>
    <w:rsid w:val="007572B7"/>
    <w:rsid w:val="00776659"/>
    <w:rsid w:val="007937B8"/>
    <w:rsid w:val="007945F9"/>
    <w:rsid w:val="007A230A"/>
    <w:rsid w:val="007A6E59"/>
    <w:rsid w:val="007B0441"/>
    <w:rsid w:val="007B1858"/>
    <w:rsid w:val="007B438F"/>
    <w:rsid w:val="007B4D43"/>
    <w:rsid w:val="0080462F"/>
    <w:rsid w:val="0080579F"/>
    <w:rsid w:val="00806733"/>
    <w:rsid w:val="008124E0"/>
    <w:rsid w:val="008267FB"/>
    <w:rsid w:val="00834652"/>
    <w:rsid w:val="00835DF2"/>
    <w:rsid w:val="0083673F"/>
    <w:rsid w:val="008434B3"/>
    <w:rsid w:val="0084436E"/>
    <w:rsid w:val="00852572"/>
    <w:rsid w:val="00864A34"/>
    <w:rsid w:val="00867D74"/>
    <w:rsid w:val="00883CE9"/>
    <w:rsid w:val="00895497"/>
    <w:rsid w:val="00897282"/>
    <w:rsid w:val="008A0E49"/>
    <w:rsid w:val="008D365D"/>
    <w:rsid w:val="008D6BCE"/>
    <w:rsid w:val="008E086C"/>
    <w:rsid w:val="008F3AC0"/>
    <w:rsid w:val="00905182"/>
    <w:rsid w:val="009149F4"/>
    <w:rsid w:val="00914F0C"/>
    <w:rsid w:val="009175E5"/>
    <w:rsid w:val="0092389D"/>
    <w:rsid w:val="00924E58"/>
    <w:rsid w:val="00933DEE"/>
    <w:rsid w:val="00934AA2"/>
    <w:rsid w:val="00935C5A"/>
    <w:rsid w:val="00945977"/>
    <w:rsid w:val="009470A7"/>
    <w:rsid w:val="0095386B"/>
    <w:rsid w:val="00954622"/>
    <w:rsid w:val="00956E56"/>
    <w:rsid w:val="0098482C"/>
    <w:rsid w:val="0098784C"/>
    <w:rsid w:val="009905A7"/>
    <w:rsid w:val="00991BC7"/>
    <w:rsid w:val="009B6A73"/>
    <w:rsid w:val="009B6F4A"/>
    <w:rsid w:val="009C0462"/>
    <w:rsid w:val="009C62A1"/>
    <w:rsid w:val="009D0B55"/>
    <w:rsid w:val="009E34EB"/>
    <w:rsid w:val="00A007B8"/>
    <w:rsid w:val="00A03858"/>
    <w:rsid w:val="00A03E45"/>
    <w:rsid w:val="00A1428C"/>
    <w:rsid w:val="00A167F1"/>
    <w:rsid w:val="00A35B1C"/>
    <w:rsid w:val="00A464F9"/>
    <w:rsid w:val="00A47115"/>
    <w:rsid w:val="00A52787"/>
    <w:rsid w:val="00A52804"/>
    <w:rsid w:val="00A61B6D"/>
    <w:rsid w:val="00A65DA0"/>
    <w:rsid w:val="00A66FE3"/>
    <w:rsid w:val="00A73568"/>
    <w:rsid w:val="00A852CE"/>
    <w:rsid w:val="00A87108"/>
    <w:rsid w:val="00A87CC1"/>
    <w:rsid w:val="00A91170"/>
    <w:rsid w:val="00AA6A0D"/>
    <w:rsid w:val="00AB4607"/>
    <w:rsid w:val="00AB5C98"/>
    <w:rsid w:val="00AC1E43"/>
    <w:rsid w:val="00AF1F31"/>
    <w:rsid w:val="00B04652"/>
    <w:rsid w:val="00B07BD7"/>
    <w:rsid w:val="00B107A1"/>
    <w:rsid w:val="00B20A28"/>
    <w:rsid w:val="00B37F61"/>
    <w:rsid w:val="00B533FF"/>
    <w:rsid w:val="00B742FE"/>
    <w:rsid w:val="00B752AD"/>
    <w:rsid w:val="00B7671E"/>
    <w:rsid w:val="00B76F88"/>
    <w:rsid w:val="00B80292"/>
    <w:rsid w:val="00B92AC8"/>
    <w:rsid w:val="00B93ACD"/>
    <w:rsid w:val="00B93D5B"/>
    <w:rsid w:val="00BA3B44"/>
    <w:rsid w:val="00BA608E"/>
    <w:rsid w:val="00BB0C92"/>
    <w:rsid w:val="00BC23F4"/>
    <w:rsid w:val="00BC2F20"/>
    <w:rsid w:val="00BC64C2"/>
    <w:rsid w:val="00BC78D1"/>
    <w:rsid w:val="00BD6672"/>
    <w:rsid w:val="00BE22A0"/>
    <w:rsid w:val="00BE50FD"/>
    <w:rsid w:val="00BF1E7D"/>
    <w:rsid w:val="00BF22D0"/>
    <w:rsid w:val="00BF4C13"/>
    <w:rsid w:val="00C02373"/>
    <w:rsid w:val="00C07E4D"/>
    <w:rsid w:val="00C22DEF"/>
    <w:rsid w:val="00C40E07"/>
    <w:rsid w:val="00C432B3"/>
    <w:rsid w:val="00C6288D"/>
    <w:rsid w:val="00C74D7C"/>
    <w:rsid w:val="00C74DF9"/>
    <w:rsid w:val="00C83A3A"/>
    <w:rsid w:val="00C9163A"/>
    <w:rsid w:val="00C95526"/>
    <w:rsid w:val="00C96DF9"/>
    <w:rsid w:val="00C97625"/>
    <w:rsid w:val="00C979B2"/>
    <w:rsid w:val="00CA111B"/>
    <w:rsid w:val="00CA14E1"/>
    <w:rsid w:val="00CA4265"/>
    <w:rsid w:val="00CA7723"/>
    <w:rsid w:val="00CB453F"/>
    <w:rsid w:val="00CC2CFA"/>
    <w:rsid w:val="00CD20ED"/>
    <w:rsid w:val="00CD6D01"/>
    <w:rsid w:val="00CE6B43"/>
    <w:rsid w:val="00CE76DF"/>
    <w:rsid w:val="00D03CB3"/>
    <w:rsid w:val="00D10404"/>
    <w:rsid w:val="00D10430"/>
    <w:rsid w:val="00D10AD7"/>
    <w:rsid w:val="00D14BA3"/>
    <w:rsid w:val="00D15DF1"/>
    <w:rsid w:val="00D16A20"/>
    <w:rsid w:val="00D1731D"/>
    <w:rsid w:val="00D24688"/>
    <w:rsid w:val="00D33371"/>
    <w:rsid w:val="00D34AE1"/>
    <w:rsid w:val="00D43AAB"/>
    <w:rsid w:val="00D43B26"/>
    <w:rsid w:val="00D4474B"/>
    <w:rsid w:val="00D4479A"/>
    <w:rsid w:val="00D46354"/>
    <w:rsid w:val="00D46D0A"/>
    <w:rsid w:val="00D57F09"/>
    <w:rsid w:val="00D61468"/>
    <w:rsid w:val="00D62C27"/>
    <w:rsid w:val="00D63AB0"/>
    <w:rsid w:val="00D65A12"/>
    <w:rsid w:val="00D66B0D"/>
    <w:rsid w:val="00D717A9"/>
    <w:rsid w:val="00D77634"/>
    <w:rsid w:val="00D81113"/>
    <w:rsid w:val="00D82B32"/>
    <w:rsid w:val="00D837F6"/>
    <w:rsid w:val="00D8551E"/>
    <w:rsid w:val="00DA07FB"/>
    <w:rsid w:val="00DA0DFD"/>
    <w:rsid w:val="00DB2B13"/>
    <w:rsid w:val="00DB3DAE"/>
    <w:rsid w:val="00DB4B8E"/>
    <w:rsid w:val="00DC63CD"/>
    <w:rsid w:val="00DD4D52"/>
    <w:rsid w:val="00DE2F72"/>
    <w:rsid w:val="00DE5493"/>
    <w:rsid w:val="00DE5D46"/>
    <w:rsid w:val="00DF680F"/>
    <w:rsid w:val="00E039D3"/>
    <w:rsid w:val="00E17617"/>
    <w:rsid w:val="00E2204B"/>
    <w:rsid w:val="00E357A1"/>
    <w:rsid w:val="00E40DA1"/>
    <w:rsid w:val="00E44656"/>
    <w:rsid w:val="00E458E0"/>
    <w:rsid w:val="00E55854"/>
    <w:rsid w:val="00E6469F"/>
    <w:rsid w:val="00E74677"/>
    <w:rsid w:val="00E8697A"/>
    <w:rsid w:val="00E91749"/>
    <w:rsid w:val="00E95171"/>
    <w:rsid w:val="00EA4E44"/>
    <w:rsid w:val="00EB02AF"/>
    <w:rsid w:val="00EB3F6C"/>
    <w:rsid w:val="00EB45A4"/>
    <w:rsid w:val="00EB4840"/>
    <w:rsid w:val="00EB59D1"/>
    <w:rsid w:val="00EC4676"/>
    <w:rsid w:val="00EC4AA2"/>
    <w:rsid w:val="00ED6633"/>
    <w:rsid w:val="00ED7AF8"/>
    <w:rsid w:val="00EE19CD"/>
    <w:rsid w:val="00EE38C4"/>
    <w:rsid w:val="00EF0D51"/>
    <w:rsid w:val="00EF22A8"/>
    <w:rsid w:val="00EF4F2E"/>
    <w:rsid w:val="00EF7073"/>
    <w:rsid w:val="00F03BA1"/>
    <w:rsid w:val="00F218AB"/>
    <w:rsid w:val="00F36650"/>
    <w:rsid w:val="00F435A4"/>
    <w:rsid w:val="00F526F2"/>
    <w:rsid w:val="00F57C4F"/>
    <w:rsid w:val="00F63E82"/>
    <w:rsid w:val="00F64C35"/>
    <w:rsid w:val="00F84E6E"/>
    <w:rsid w:val="00F962A7"/>
    <w:rsid w:val="00FA1BFF"/>
    <w:rsid w:val="00FB5B6A"/>
    <w:rsid w:val="00FC6D65"/>
    <w:rsid w:val="00FD1CA2"/>
    <w:rsid w:val="00FD3506"/>
    <w:rsid w:val="00FD7DEA"/>
    <w:rsid w:val="00FD7ED1"/>
    <w:rsid w:val="00FE4BE6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D65684-431D-48C8-9526-D6985548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7937B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42C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C42C9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sid w:val="002C2065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2C2065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D16A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312721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link w:val="3"/>
    <w:rsid w:val="00312721"/>
    <w:rPr>
      <w:sz w:val="28"/>
    </w:rPr>
  </w:style>
  <w:style w:type="character" w:styleId="a7">
    <w:name w:val="Hyperlink"/>
    <w:uiPriority w:val="99"/>
    <w:unhideWhenUsed/>
    <w:rsid w:val="000C0BF2"/>
    <w:rPr>
      <w:color w:val="0000FF"/>
      <w:u w:val="single"/>
    </w:rPr>
  </w:style>
  <w:style w:type="paragraph" w:customStyle="1" w:styleId="10">
    <w:name w:val="Знак Знак1 Знак"/>
    <w:basedOn w:val="a"/>
    <w:rsid w:val="003171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Знак"/>
    <w:basedOn w:val="a"/>
    <w:rsid w:val="001632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rsid w:val="007937B8"/>
    <w:rPr>
      <w:b/>
      <w:bCs/>
    </w:rPr>
  </w:style>
  <w:style w:type="character" w:styleId="a9">
    <w:name w:val="Strong"/>
    <w:uiPriority w:val="22"/>
    <w:qFormat/>
    <w:rsid w:val="007937B8"/>
    <w:rPr>
      <w:b/>
      <w:bCs/>
    </w:rPr>
  </w:style>
  <w:style w:type="table" w:styleId="aa">
    <w:name w:val="Table Grid"/>
    <w:basedOn w:val="a1"/>
    <w:rsid w:val="00511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EB02AF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EB02AF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List Paragraph"/>
    <w:basedOn w:val="a"/>
    <w:uiPriority w:val="34"/>
    <w:qFormat/>
    <w:rsid w:val="00BC2F20"/>
    <w:pPr>
      <w:ind w:left="720"/>
      <w:contextualSpacing/>
    </w:pPr>
    <w:rPr>
      <w:sz w:val="28"/>
      <w:szCs w:val="20"/>
    </w:rPr>
  </w:style>
  <w:style w:type="paragraph" w:styleId="ae">
    <w:name w:val="Body Text"/>
    <w:basedOn w:val="a"/>
    <w:link w:val="af"/>
    <w:rsid w:val="00D24688"/>
    <w:pPr>
      <w:spacing w:after="120"/>
    </w:pPr>
  </w:style>
  <w:style w:type="character" w:customStyle="1" w:styleId="af">
    <w:name w:val="Основной текст Знак"/>
    <w:link w:val="ae"/>
    <w:rsid w:val="00D24688"/>
    <w:rPr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34318F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34318F"/>
    <w:rPr>
      <w:rFonts w:ascii="Consolas" w:eastAsia="Calibri" w:hAnsi="Consolas"/>
      <w:sz w:val="21"/>
      <w:szCs w:val="21"/>
      <w:lang w:eastAsia="en-US"/>
    </w:rPr>
  </w:style>
  <w:style w:type="paragraph" w:customStyle="1" w:styleId="docdata">
    <w:name w:val="docdata"/>
    <w:aliases w:val="docy,v5,4626,bqiaagaaeyqcaaagiaiaaanrdqaabv8naaaaaaaaaaaaaaaaaaaaaaaaaaaaaaaaaaaaaaaaaaaaaaaaaaaaaaaaaaaaaaaaaaaaaaaaaaaaaaaaaaaaaaaaaaaaaaaaaaaaaaaaaaaaaaaaaaaaaaaaaaaaaaaaaaaaaaaaaaaaaaaaaaaaaaaaaaaaaaaaaaaaaaaaaaaaaaaaaaaaaaaaaaaaaaaaaaaaaaaa"/>
    <w:basedOn w:val="a"/>
    <w:rsid w:val="00B76F88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B76F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9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2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isk.cov8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BDA6-3B9D-4811-BDAC-8665D619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966</Words>
  <Characters>7306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8256</CharactersWithSpaces>
  <SharedDoc>false</SharedDoc>
  <HLinks>
    <vt:vector size="6" baseType="variant">
      <vt:variant>
        <vt:i4>3276919</vt:i4>
      </vt:variant>
      <vt:variant>
        <vt:i4>3</vt:i4>
      </vt:variant>
      <vt:variant>
        <vt:i4>0</vt:i4>
      </vt:variant>
      <vt:variant>
        <vt:i4>5</vt:i4>
      </vt:variant>
      <vt:variant>
        <vt:lpwstr>http://risk.admhmao.ru/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Дмитриевич Романенко</cp:lastModifiedBy>
  <cp:revision>18</cp:revision>
  <cp:lastPrinted>2023-07-12T13:26:00Z</cp:lastPrinted>
  <dcterms:created xsi:type="dcterms:W3CDTF">2024-06-13T05:31:00Z</dcterms:created>
  <dcterms:modified xsi:type="dcterms:W3CDTF">2025-06-12T02:42:00Z</dcterms:modified>
</cp:coreProperties>
</file>