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29" w:rsidRDefault="00994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o:spid="_x0000_s1026" type="#_x0000_t202" style="position:absolute;left:0;text-align:left;margin-left:-11.9pt;margin-top:-13.85pt;width:503.5pt;height:778.15pt;z-index:1;visibility:visible;mso-wrap-style:square;mso-wrap-distance-left:9.05pt;mso-wrap-distance-top:3.6pt;mso-wrap-distance-right:9.0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" strokeweight="6pt">
            <v:textbox inset="0,0,0,0">
              <w:txbxContent>
                <w:p w:rsidR="005D7729" w:rsidRDefault="005D7729">
                  <w:pPr>
                    <w:pStyle w:val="1"/>
                    <w:widowControl w:val="0"/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</w:p>
                <w:p w:rsidR="005D7729" w:rsidRDefault="005D7729">
                  <w:pPr>
                    <w:ind w:right="176"/>
                    <w:jc w:val="right"/>
                    <w:rPr>
                      <w:rFonts w:ascii="Times New Roman" w:hAnsi="Times New Roman"/>
                      <w:i/>
                    </w:rPr>
                  </w:pPr>
                </w:p>
                <w:p w:rsidR="005D7729" w:rsidRDefault="005D77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  <w:p w:rsidR="005D7729" w:rsidRDefault="005D77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  <w:p w:rsidR="005D7729" w:rsidRDefault="005D77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  <w:p w:rsidR="005D7729" w:rsidRDefault="005D77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  <w:p w:rsidR="005D7729" w:rsidRDefault="005D77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  <w:p w:rsidR="005D7729" w:rsidRDefault="005D77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  <w:p w:rsidR="005D7729" w:rsidRDefault="005D77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  <w:p w:rsidR="005D7729" w:rsidRDefault="005D77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  <w:p w:rsidR="005D7729" w:rsidRDefault="009946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99466D">
                    <w:rPr>
                      <w:rFonts w:ascii="Times New Roman" w:hAnsi="Times New Roman"/>
                      <w:noProof/>
                      <w:sz w:val="20"/>
                      <w:szCs w:val="20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o:spid="_x0000_i1025" type="#_x0000_t75" style="width:119.25pt;height:159pt;visibility:visible;mso-wrap-style:square">
                        <v:imagedata r:id="rId7" o:title="" croptop="-56f" cropbottom="-55f" cropleft="-75f" cropright="-75f"/>
                      </v:shape>
                    </w:pict>
                  </w:r>
                </w:p>
                <w:p w:rsidR="005D7729" w:rsidRDefault="005D7729">
                  <w:pPr>
                    <w:pStyle w:val="1"/>
                    <w:widowControl w:val="0"/>
                    <w:spacing w:before="0" w:after="0" w:line="240" w:lineRule="auto"/>
                    <w:jc w:val="center"/>
                    <w:rPr>
                      <w:b w:val="0"/>
                      <w:bCs w:val="0"/>
                    </w:rPr>
                  </w:pPr>
                </w:p>
                <w:p w:rsidR="005D7729" w:rsidRDefault="005D7729"/>
                <w:p w:rsidR="005D7729" w:rsidRDefault="0099466D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i w:val="0"/>
                      <w:iCs w:val="0"/>
                      <w:sz w:val="34"/>
                      <w:szCs w:val="34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iCs w:val="0"/>
                      <w:sz w:val="34"/>
                      <w:szCs w:val="34"/>
                    </w:rPr>
                    <w:t xml:space="preserve">ПОЛОЖЕНИЕ </w:t>
                  </w:r>
                </w:p>
                <w:p w:rsidR="005D7729" w:rsidRDefault="0099466D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i w:val="0"/>
                      <w:iCs w:val="0"/>
                      <w:sz w:val="34"/>
                      <w:szCs w:val="34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iCs w:val="0"/>
                      <w:sz w:val="34"/>
                      <w:szCs w:val="34"/>
                    </w:rPr>
                    <w:t xml:space="preserve">о проведении окружного конкурса лучших практик </w:t>
                  </w:r>
                </w:p>
                <w:p w:rsidR="005D7729" w:rsidRDefault="0099466D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iCs w:val="0"/>
                      <w:sz w:val="34"/>
                      <w:szCs w:val="34"/>
                    </w:rPr>
                    <w:t>в сфере противодействия идеологии терроризма</w:t>
                  </w: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5D7729">
                  <w:pPr>
                    <w:pStyle w:val="FR1"/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5D7729" w:rsidRDefault="0099466D">
                  <w:pPr>
                    <w:pStyle w:val="FR1"/>
                    <w:spacing w:line="240" w:lineRule="auto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  <w:t>г. Ханты-Мансийск</w:t>
                  </w:r>
                </w:p>
                <w:p w:rsidR="005D7729" w:rsidRDefault="0099466D">
                  <w:pPr>
                    <w:pStyle w:val="FR1"/>
                    <w:spacing w:line="240" w:lineRule="auto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8"/>
                      <w:szCs w:val="28"/>
                    </w:rPr>
                    <w:t>2024 год</w:t>
                  </w:r>
                </w:p>
                <w:p w:rsidR="005D7729" w:rsidRDefault="005D7729"/>
              </w:txbxContent>
            </v:textbox>
            <w10:wrap type="square"/>
          </v:shape>
        </w:pict>
      </w:r>
      <w:r>
        <w:rPr>
          <w:rFonts w:ascii="Times New Roman" w:hAnsi="Times New Roman"/>
          <w:b/>
          <w:sz w:val="24"/>
          <w:szCs w:val="32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ПОЛОЖЕНИЕ</w:t>
      </w:r>
    </w:p>
    <w:p w:rsidR="005D7729" w:rsidRDefault="00994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окружного конкурса лучших практик </w:t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>в сфере противодействия идеологии терроризма</w:t>
      </w:r>
    </w:p>
    <w:p w:rsidR="005D7729" w:rsidRDefault="005D77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7729" w:rsidRDefault="00994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 Конкурса</w:t>
      </w:r>
    </w:p>
    <w:p w:rsidR="005D7729" w:rsidRDefault="005D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 порядок организации и проведения окружного конкурса лучших практик в сфере противодействия идеологии терроризма</w:t>
      </w:r>
      <w:r>
        <w:rPr>
          <w:rStyle w:val="fr1-FNCiaeniinee-FNCiaeniineeIFootnotesrefssFZReferencianotaalpieAppelnotedebasdepageFootnoteReferenceSuperscriptFootnoteReferenceArialBVIfnrSUPERSFootnotesymb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Конкурс проводится в рамках реализации Комплексного плана противодействия идеологии терроризма в Ханты-Мансийском автономном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округе – Югре</w:t>
      </w:r>
      <w:r>
        <w:rPr>
          <w:rStyle w:val="fr1-FNCiaeniinee-FNCiaeniineeIFootnotesrefssFZReferencianotaalpieAppelnotedebasdepageFootnoteReferenceSuperscriptFootnoteReferenceArialBVIfnrSUPERSFootnotesymb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на 2024 – 2028 годы</w:t>
      </w:r>
      <w:r>
        <w:rPr>
          <w:rStyle w:val="fr1-FNCiaeniinee-FNCiaeniineeIFootnotesrefssFZReferencianotaalpieAppelnotedebasdepageFootnoteReferenceSuperscriptFootnoteReferenceArialBVIfnrSUPERSFootnotesymb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Конкурс проводится в целях выявления и трансляции лучших практик в сфере противоде</w:t>
      </w:r>
      <w:r>
        <w:rPr>
          <w:rFonts w:ascii="Times New Roman" w:hAnsi="Times New Roman"/>
          <w:sz w:val="28"/>
          <w:szCs w:val="28"/>
        </w:rPr>
        <w:t xml:space="preserve">йствия идеологии терроризма в автономном округе.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Задачи Конкурса: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новых практических и теоретических моделей реализации программ по профилактике терроризма; 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вовлечение подрастающего поколения в активную деятельность, направленную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общественно-значимой задачи по противодействию угрозе терроризма;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формирование активной позиции молодежи по противодействию идеологии терроризма в среде сверстников, а также снижение рисков возможного возникновения террористических проявлений в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олодежной среде.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Конкурс проводится по номинациям: 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лучший информационно-аналитический материал по противодействию идеологии терроризма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(очерк, статья, брошюра, листовки, мотиваторы (демотиваторы), подготовка позитивного контента)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учшее профилактическое мероприятие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(сценарий массового мероприятия, театрализованного представления, акции, учебно-методическая разработка, лекция)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Конкурс могут быть представлены индивидуальные и коллективные работы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(не более 3 соавторов)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D7729" w:rsidRDefault="005D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729" w:rsidRDefault="00994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Организ</w:t>
      </w:r>
      <w:r>
        <w:rPr>
          <w:rFonts w:ascii="Times New Roman" w:hAnsi="Times New Roman"/>
          <w:b/>
          <w:sz w:val="28"/>
          <w:szCs w:val="28"/>
        </w:rPr>
        <w:t>аторы и жюри Конкурса</w:t>
      </w:r>
    </w:p>
    <w:p w:rsidR="005D7729" w:rsidRDefault="005D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Организатором Конкурса выступает Аппарат Антитеррористической комиссии</w:t>
      </w:r>
      <w:r>
        <w:rPr>
          <w:rStyle w:val="fr1-FNCiaeniinee-FNCiaeniineeIFootnotesrefssFZReferencianotaalpieAppelnotedebasdepageFootnoteReferenceSuperscriptFootnoteReferenceArialBVIfnrSUPERSFootnotesymb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 автономного округа.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На организаторов возлагаются следующие функции: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мероприятий в рамках Конкурса;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состава жюри;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коо</w:t>
      </w:r>
      <w:r>
        <w:rPr>
          <w:rFonts w:ascii="Times New Roman" w:hAnsi="Times New Roman"/>
          <w:sz w:val="28"/>
          <w:szCs w:val="28"/>
        </w:rPr>
        <w:t xml:space="preserve">рдинация деятельности членов жюри;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оценка представленных работ.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Жюри Конкурса формируется из состава членов Экспертного совета при АТК автономного округа </w:t>
      </w:r>
      <w:r>
        <w:rPr>
          <w:rFonts w:ascii="Times New Roman" w:hAnsi="Times New Roman"/>
          <w:i/>
          <w:sz w:val="28"/>
          <w:szCs w:val="28"/>
        </w:rPr>
        <w:t>(по согласованию)</w:t>
      </w:r>
      <w:r>
        <w:rPr>
          <w:rFonts w:ascii="Times New Roman" w:hAnsi="Times New Roman"/>
          <w:sz w:val="28"/>
          <w:szCs w:val="28"/>
        </w:rPr>
        <w:t>.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жюри возлагаются функции экспертизы и оценки представленных конкурсных </w:t>
      </w:r>
      <w:r>
        <w:rPr>
          <w:rFonts w:ascii="Times New Roman" w:hAnsi="Times New Roman"/>
          <w:sz w:val="28"/>
          <w:szCs w:val="28"/>
        </w:rPr>
        <w:t xml:space="preserve">материалов. </w:t>
      </w:r>
    </w:p>
    <w:p w:rsidR="005D7729" w:rsidRDefault="005D77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7729" w:rsidRDefault="00994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Условия участия и порядок проведения Конкурса</w:t>
      </w:r>
    </w:p>
    <w:p w:rsidR="005D7729" w:rsidRDefault="005D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В Конкурсе могут принимать участие: 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педагогические работники любых образовательных учреждений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(средних общеобразовательных учреждений, учреждений начального, среднего и высшего профессионального образования, учреждений дошкольного образования, учреждений дополнительного образования детей)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библиотечные специалисты;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специалисты в сфере молодежной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политики;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работники учреждений культуры;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специалисты в сфере физической культуры и спорта;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студенты ВУЗов, НПО и СПО; методические работники;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иные специалисты, в компетенцию которых входят вопросы реализации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мероприятий Комплексного плана </w:t>
      </w:r>
      <w:r>
        <w:rPr>
          <w:rFonts w:ascii="Times New Roman" w:hAnsi="Times New Roman"/>
          <w:sz w:val="28"/>
          <w:szCs w:val="28"/>
        </w:rPr>
        <w:t>противодействия идеологии терроризма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Участие в Конкурсе осуществляется на безвозмездной основе.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Для участия в Конкурсе необходимо: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подготовить теоретические и (или) практические материалы по одной или нескольким номинациям, отвечающие целям и </w:t>
      </w:r>
      <w:r>
        <w:rPr>
          <w:rFonts w:ascii="Times New Roman" w:hAnsi="Times New Roman"/>
          <w:sz w:val="28"/>
          <w:szCs w:val="28"/>
        </w:rPr>
        <w:t>задачам Конкурса;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оформить указанные материалы в соответствии с требованиями;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направить материалы в Аппарат АТК автономного округа.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могут быть выполнены индивидуально или группой авторов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i/>
          <w:sz w:val="28"/>
          <w:szCs w:val="28"/>
        </w:rPr>
        <w:t>(до 3 человек)</w:t>
      </w:r>
      <w:r>
        <w:rPr>
          <w:rFonts w:ascii="Times New Roman" w:hAnsi="Times New Roman"/>
          <w:sz w:val="28"/>
          <w:szCs w:val="28"/>
        </w:rPr>
        <w:t>. Каждый участник может представить на Конк</w:t>
      </w:r>
      <w:r>
        <w:rPr>
          <w:rFonts w:ascii="Times New Roman" w:hAnsi="Times New Roman"/>
          <w:sz w:val="28"/>
          <w:szCs w:val="28"/>
        </w:rPr>
        <w:t xml:space="preserve">урс не более одной работы.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К каждой конкурсной работе должна быть приложена заполненная заявка установленного образца </w:t>
      </w:r>
      <w:r w:rsidRPr="0099466D">
        <w:rPr>
          <w:rFonts w:ascii="Times New Roman" w:hAnsi="Times New Roman"/>
          <w:color w:val="000000"/>
          <w:sz w:val="28"/>
          <w:szCs w:val="28"/>
        </w:rPr>
        <w:t>(в сканированном виде и</w:t>
      </w:r>
      <w:r w:rsidRPr="0099466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466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цифровой файл, созданный с помощью Microsoft Word или другого программного обеспечения для обработки текстов</w:t>
      </w:r>
      <w:r w:rsidRPr="0099466D">
        <w:rPr>
          <w:rFonts w:ascii="Times New Roman" w:hAnsi="Times New Roman"/>
          <w:i/>
          <w:color w:val="000000"/>
          <w:sz w:val="28"/>
          <w:szCs w:val="28"/>
        </w:rPr>
        <w:t>)(п</w:t>
      </w:r>
      <w:r>
        <w:rPr>
          <w:rFonts w:ascii="Times New Roman" w:hAnsi="Times New Roman"/>
          <w:i/>
          <w:sz w:val="28"/>
          <w:szCs w:val="28"/>
        </w:rPr>
        <w:t>риложение № 1 к Положению)</w:t>
      </w:r>
      <w:r>
        <w:rPr>
          <w:rFonts w:ascii="Times New Roman" w:hAnsi="Times New Roman"/>
          <w:sz w:val="28"/>
          <w:szCs w:val="28"/>
        </w:rPr>
        <w:t xml:space="preserve">, а также согласие </w:t>
      </w:r>
      <w:r>
        <w:rPr>
          <w:rFonts w:ascii="Times New Roman" w:hAnsi="Times New Roman"/>
          <w:sz w:val="28"/>
          <w:szCs w:val="28"/>
        </w:rPr>
        <w:br/>
        <w:t xml:space="preserve">на обработку персональных данных </w:t>
      </w:r>
      <w:r>
        <w:rPr>
          <w:rFonts w:ascii="Times New Roman" w:hAnsi="Times New Roman"/>
          <w:i/>
          <w:sz w:val="28"/>
          <w:szCs w:val="28"/>
        </w:rPr>
        <w:t>(приложение № 2 к Положению)</w:t>
      </w:r>
      <w:r>
        <w:rPr>
          <w:rFonts w:ascii="Times New Roman" w:hAnsi="Times New Roman"/>
          <w:sz w:val="28"/>
          <w:szCs w:val="28"/>
        </w:rPr>
        <w:t xml:space="preserve">. Если конкурсная работа подготовлена группой авторов, заявка заполняется </w:t>
      </w:r>
      <w:r>
        <w:rPr>
          <w:rFonts w:ascii="Times New Roman" w:hAnsi="Times New Roman"/>
          <w:sz w:val="28"/>
          <w:szCs w:val="28"/>
        </w:rPr>
        <w:br/>
        <w:t xml:space="preserve">на каждого из авторов. </w:t>
      </w:r>
    </w:p>
    <w:p w:rsidR="005D7729" w:rsidRPr="00CF133F" w:rsidRDefault="0099466D" w:rsidP="00CF1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Конкурсные материалы </w:t>
      </w:r>
      <w:r>
        <w:rPr>
          <w:rFonts w:ascii="Times New Roman" w:hAnsi="Times New Roman"/>
          <w:i/>
          <w:sz w:val="28"/>
          <w:szCs w:val="28"/>
        </w:rPr>
        <w:t>(конкурсная работа, з</w:t>
      </w:r>
      <w:r>
        <w:rPr>
          <w:rFonts w:ascii="Times New Roman" w:hAnsi="Times New Roman"/>
          <w:i/>
          <w:sz w:val="28"/>
          <w:szCs w:val="28"/>
        </w:rPr>
        <w:t xml:space="preserve">аявка, согласие </w:t>
      </w:r>
      <w:r>
        <w:rPr>
          <w:rFonts w:ascii="Times New Roman" w:hAnsi="Times New Roman"/>
          <w:i/>
          <w:sz w:val="28"/>
          <w:szCs w:val="28"/>
        </w:rPr>
        <w:br/>
        <w:t>на обработку персональных данных)</w:t>
      </w:r>
      <w:r>
        <w:rPr>
          <w:rFonts w:ascii="Times New Roman" w:hAnsi="Times New Roman"/>
          <w:sz w:val="28"/>
          <w:szCs w:val="28"/>
        </w:rPr>
        <w:t xml:space="preserve"> </w:t>
      </w:r>
      <w:r w:rsidR="00CF133F" w:rsidRPr="00CF133F">
        <w:rPr>
          <w:rFonts w:ascii="Times New Roman" w:hAnsi="Times New Roman"/>
          <w:sz w:val="28"/>
          <w:szCs w:val="28"/>
        </w:rPr>
        <w:t>направляются в Конкурсную комиссию</w:t>
      </w:r>
      <w:r w:rsidR="00CF133F">
        <w:rPr>
          <w:rFonts w:ascii="Times New Roman" w:hAnsi="Times New Roman"/>
          <w:sz w:val="28"/>
          <w:szCs w:val="28"/>
        </w:rPr>
        <w:t xml:space="preserve"> </w:t>
      </w:r>
      <w:r w:rsidR="00CF133F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CF133F">
        <w:rPr>
          <w:rFonts w:ascii="Times New Roman" w:hAnsi="Times New Roman"/>
          <w:sz w:val="28"/>
          <w:szCs w:val="28"/>
        </w:rPr>
        <w:t xml:space="preserve">по электронной ссылке: </w:t>
      </w:r>
      <w:r w:rsidR="00CF133F" w:rsidRPr="00CF133F">
        <w:rPr>
          <w:rFonts w:ascii="Times New Roman" w:hAnsi="Times New Roman"/>
          <w:sz w:val="28"/>
          <w:szCs w:val="28"/>
        </w:rPr>
        <w:t>https://qform.link/form_Fgx7xg8pNn_oTs4bhTTc4hm5rUkWV3wB</w:t>
      </w:r>
      <w:r w:rsidRPr="00CF133F">
        <w:rPr>
          <w:rFonts w:ascii="Times New Roman" w:hAnsi="Times New Roman"/>
          <w:sz w:val="28"/>
          <w:szCs w:val="28"/>
        </w:rPr>
        <w:t>.</w:t>
      </w:r>
      <w:r w:rsidRPr="00CF133F">
        <w:rPr>
          <w:rFonts w:ascii="Times New Roman" w:hAnsi="Times New Roman"/>
          <w:sz w:val="28"/>
          <w:szCs w:val="28"/>
        </w:rPr>
        <w:t xml:space="preserve"> </w:t>
      </w:r>
      <w:r w:rsidR="00CF133F">
        <w:rPr>
          <w:rFonts w:ascii="Times New Roman" w:hAnsi="Times New Roman"/>
          <w:sz w:val="28"/>
          <w:szCs w:val="28"/>
        </w:rPr>
        <w:t xml:space="preserve">  </w:t>
      </w:r>
    </w:p>
    <w:p w:rsidR="005D7729" w:rsidRPr="00CF133F" w:rsidRDefault="005D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729" w:rsidRDefault="009946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3.6. Сроки проведения конкурса: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CF1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06 октября 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CF1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02</w:t>
      </w:r>
      <w:r w:rsidR="00CF1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года.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 проводится в три этапа: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 этап – прием заявок и конкурсных работ в срок до 2</w:t>
      </w:r>
      <w:r w:rsidR="00CF1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1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202</w:t>
      </w:r>
      <w:r w:rsidR="00CF1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этап – в срок до </w:t>
      </w:r>
      <w:r w:rsidR="00CF1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октября 202</w:t>
      </w:r>
      <w:r w:rsidR="00CF1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конкурсный отбор членами жюри и подведение итогов;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этап – награждение победителей Конкурса </w:t>
      </w:r>
      <w:r w:rsidR="00CF133F">
        <w:rPr>
          <w:rFonts w:ascii="Times New Roman" w:eastAsia="Times New Roman" w:hAnsi="Times New Roman"/>
          <w:sz w:val="28"/>
          <w:szCs w:val="28"/>
          <w:lang w:eastAsia="zh-CN"/>
        </w:rPr>
        <w:t xml:space="preserve">29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октября 202</w:t>
      </w:r>
      <w:r w:rsidR="00CF133F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  <w:t xml:space="preserve">в городе </w:t>
      </w:r>
      <w:r w:rsidR="00CF133F">
        <w:rPr>
          <w:rFonts w:ascii="Times New Roman" w:eastAsia="Times New Roman" w:hAnsi="Times New Roman"/>
          <w:sz w:val="28"/>
          <w:szCs w:val="28"/>
          <w:lang w:eastAsia="zh-CN"/>
        </w:rPr>
        <w:t>Сургуте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в рамках 2-дневного организационно-методического семинара с должностными лицами исполнительных органов </w:t>
      </w:r>
      <w:r>
        <w:rPr>
          <w:rFonts w:ascii="Times New Roman" w:eastAsia="Times New Roman" w:hAnsi="Times New Roman"/>
          <w:bCs/>
          <w:sz w:val="28"/>
          <w:szCs w:val="28"/>
        </w:rPr>
        <w:br/>
        <w:t xml:space="preserve">и органов местного самоуправления автономного округа, отвечающими </w:t>
      </w:r>
      <w:r>
        <w:rPr>
          <w:rFonts w:ascii="Times New Roman" w:eastAsia="Times New Roman" w:hAnsi="Times New Roman"/>
          <w:bCs/>
          <w:sz w:val="28"/>
          <w:szCs w:val="28"/>
        </w:rPr>
        <w:br/>
        <w:t>за вопросы профилактики терроризма и прот</w:t>
      </w:r>
      <w:r>
        <w:rPr>
          <w:rFonts w:ascii="Times New Roman" w:eastAsia="Times New Roman" w:hAnsi="Times New Roman"/>
          <w:bCs/>
          <w:sz w:val="28"/>
          <w:szCs w:val="28"/>
        </w:rPr>
        <w:t>иводействия его идеологии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D7729" w:rsidRDefault="005D77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D7729" w:rsidRDefault="00994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Требования к оформлению работ</w:t>
      </w:r>
    </w:p>
    <w:p w:rsidR="005D7729" w:rsidRDefault="005D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Все конкурсные работы, принимаемые на Конкурс, должны отвечать целям и направлениям Конкурса. </w:t>
      </w:r>
    </w:p>
    <w:p w:rsidR="00CF133F" w:rsidRDefault="00CF1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Конкурсный материал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Конкурсная работа, ее содержание, сюжет, разрабатываемые методики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рекомендации, действия сценических лиц и персонажей не должны противоречить законодательству Российской Федерации </w:t>
      </w:r>
      <w:r>
        <w:rPr>
          <w:rFonts w:ascii="Times New Roman" w:hAnsi="Times New Roman"/>
          <w:i/>
          <w:sz w:val="28"/>
          <w:szCs w:val="28"/>
        </w:rPr>
        <w:t>(Федеральный закон от 06.03.2006 № 35-ФЗ «О противодействии терроризму», Федеральный закон от 25.07.2002 № 114-ФЗ «О противодействии экстрем</w:t>
      </w:r>
      <w:r>
        <w:rPr>
          <w:rFonts w:ascii="Times New Roman" w:hAnsi="Times New Roman"/>
          <w:i/>
          <w:sz w:val="28"/>
          <w:szCs w:val="28"/>
        </w:rPr>
        <w:t>истской деятельности»)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конкурсных работах не должно быть: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персональных данных </w:t>
      </w:r>
      <w:r>
        <w:rPr>
          <w:rFonts w:ascii="Times New Roman" w:hAnsi="Times New Roman"/>
          <w:i/>
          <w:sz w:val="28"/>
          <w:szCs w:val="28"/>
        </w:rPr>
        <w:t>(имен, адресов и телефонов)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запрещенной символики;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сведений о физических и юридических лицах, за исключением упоминаний об органах государственной власти, об иных го</w:t>
      </w:r>
      <w:r>
        <w:rPr>
          <w:rFonts w:ascii="Times New Roman" w:hAnsi="Times New Roman"/>
          <w:sz w:val="28"/>
          <w:szCs w:val="28"/>
        </w:rPr>
        <w:t xml:space="preserve">сударственных органах, органах местного самоуправления или образовательных учреждениях;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использования имен различных деятелей и лидеров, партий, политических лозунгов, иных высказываний, несущих антигосударственный </w:t>
      </w:r>
      <w:r>
        <w:rPr>
          <w:rFonts w:ascii="Times New Roman" w:hAnsi="Times New Roman"/>
          <w:sz w:val="28"/>
          <w:szCs w:val="28"/>
        </w:rPr>
        <w:br/>
        <w:t>и антиконституционный смысл, в том чи</w:t>
      </w:r>
      <w:r>
        <w:rPr>
          <w:rFonts w:ascii="Times New Roman" w:hAnsi="Times New Roman"/>
          <w:sz w:val="28"/>
          <w:szCs w:val="28"/>
        </w:rPr>
        <w:t xml:space="preserve">сле скрытые или явные призывы </w:t>
      </w:r>
      <w:r>
        <w:rPr>
          <w:rFonts w:ascii="Times New Roman" w:hAnsi="Times New Roman"/>
          <w:sz w:val="28"/>
          <w:szCs w:val="28"/>
        </w:rPr>
        <w:br/>
        <w:t xml:space="preserve">к осуществлению экстремистской или террористической деятельности, вступлению в организации подобного толка, а также их приобщению </w:t>
      </w:r>
      <w:r>
        <w:rPr>
          <w:rFonts w:ascii="Times New Roman" w:hAnsi="Times New Roman"/>
          <w:sz w:val="28"/>
          <w:szCs w:val="28"/>
        </w:rPr>
        <w:br/>
        <w:t xml:space="preserve">к деструктивному поведению;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изображений интимных сцен, эпизодов, направленных на пропаганду</w:t>
      </w:r>
      <w:r>
        <w:rPr>
          <w:rFonts w:ascii="Times New Roman" w:hAnsi="Times New Roman"/>
          <w:sz w:val="28"/>
          <w:szCs w:val="28"/>
        </w:rPr>
        <w:t xml:space="preserve"> физического или эмоционального насилия;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информации в любой форме, унижающей достоинство человека или группы людей, а также информации, способной вызвать ненависть или вражду на фоне расовой, национальной или религиозной принадлежности лица.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Запрещено </w:t>
      </w:r>
      <w:r>
        <w:rPr>
          <w:rFonts w:ascii="Times New Roman" w:hAnsi="Times New Roman"/>
          <w:sz w:val="28"/>
          <w:szCs w:val="28"/>
        </w:rPr>
        <w:t xml:space="preserve">использовать чужие тексты или идеи дизайна </w:t>
      </w:r>
      <w:r>
        <w:rPr>
          <w:rFonts w:ascii="Times New Roman" w:hAnsi="Times New Roman"/>
          <w:i/>
          <w:sz w:val="28"/>
          <w:szCs w:val="28"/>
        </w:rPr>
        <w:t xml:space="preserve">(полностью </w:t>
      </w:r>
      <w:r>
        <w:rPr>
          <w:rFonts w:ascii="Times New Roman" w:hAnsi="Times New Roman"/>
          <w:i/>
          <w:sz w:val="28"/>
          <w:szCs w:val="28"/>
        </w:rPr>
        <w:br/>
        <w:t>или частично)</w:t>
      </w:r>
      <w:r>
        <w:rPr>
          <w:rFonts w:ascii="Times New Roman" w:hAnsi="Times New Roman"/>
          <w:sz w:val="28"/>
          <w:szCs w:val="28"/>
        </w:rPr>
        <w:t xml:space="preserve">. В случае несоблюдения данного условия работа отстраняется </w:t>
      </w:r>
      <w:r>
        <w:rPr>
          <w:rFonts w:ascii="Times New Roman" w:hAnsi="Times New Roman"/>
          <w:sz w:val="28"/>
          <w:szCs w:val="28"/>
        </w:rPr>
        <w:br/>
        <w:t xml:space="preserve">от участия в Конкурсе.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Работы, представленные на Конкурс, не возвращаются </w:t>
      </w:r>
      <w:r>
        <w:rPr>
          <w:rFonts w:ascii="Times New Roman" w:hAnsi="Times New Roman"/>
          <w:sz w:val="28"/>
          <w:szCs w:val="28"/>
        </w:rPr>
        <w:br/>
        <w:t xml:space="preserve">и не рецензируются. </w:t>
      </w:r>
    </w:p>
    <w:p w:rsidR="005D7729" w:rsidRDefault="005D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729" w:rsidRDefault="00994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Порядок определения п</w:t>
      </w:r>
      <w:r>
        <w:rPr>
          <w:rFonts w:ascii="Times New Roman" w:hAnsi="Times New Roman"/>
          <w:b/>
          <w:sz w:val="28"/>
          <w:szCs w:val="28"/>
        </w:rPr>
        <w:t>обедителей Конкурса</w:t>
      </w:r>
    </w:p>
    <w:p w:rsidR="005D7729" w:rsidRDefault="005D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Каждая конкурсная работа оценивается жюри по десятибалльной шкале в соответствии с критериями: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соответствие работы заявленной теме;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аргументированность и глубина раскрытия содержания темы;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грамотность, профессионализм реше</w:t>
      </w:r>
      <w:r>
        <w:rPr>
          <w:rFonts w:ascii="Times New Roman" w:hAnsi="Times New Roman"/>
          <w:sz w:val="28"/>
          <w:szCs w:val="28"/>
        </w:rPr>
        <w:t xml:space="preserve">ния, эффективность предлагаемых методик и технологий;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социальная значимость, позитивность и креативность </w:t>
      </w:r>
      <w:r>
        <w:rPr>
          <w:rFonts w:ascii="Times New Roman" w:hAnsi="Times New Roman"/>
          <w:i/>
          <w:sz w:val="28"/>
          <w:szCs w:val="28"/>
        </w:rPr>
        <w:t>(новизна идеи, оригинальность, гибкость мышления)</w:t>
      </w:r>
      <w:r>
        <w:rPr>
          <w:rFonts w:ascii="Times New Roman" w:hAnsi="Times New Roman"/>
          <w:sz w:val="28"/>
          <w:szCs w:val="28"/>
        </w:rPr>
        <w:t xml:space="preserve"> конкурсной работы; </w:t>
      </w:r>
    </w:p>
    <w:p w:rsidR="005D7729" w:rsidRDefault="0099466D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- точность и доходчивость языка и стиля изложения;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уровень включения школьни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ков и молодежи в организацию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проведение мероприятий, создание информационно-аналитических материалов;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наличие отзывов школьников и студентов, принявших участие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реализации мероприятия антитеррористической направленности, создании информационно-анали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тических материалов;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оценка форм, методов и приемов представленной конкурсной работы;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наличие статьи о подготовке и проведении мероприятия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(оценивается доступность и простота изложения, соблюдение норм русского языка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>и литературы.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Объем работы не должен быть менее 1,5 страницы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>и превышать 10 страниц формата А4, шрифт «Times New Roman»; основной текст – 14 кегль, через 1 интервал; поля – 2 см (слева, справа, сверху, снизу)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наличие фото-, видеоматериала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(формат изображения: jpg (jpeg),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 xml:space="preserve">для видео использовать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en-US" w:eastAsia="ru-RU"/>
        </w:rPr>
        <w:t>AVI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формат)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размещение информации о Конкурсной работе в сети Интернет, СМИ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(наличие ссылки в сети Интернет)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Решение жюри принимается простым подсчетом набранных баллов по всем указанным крит</w:t>
      </w:r>
      <w:r>
        <w:rPr>
          <w:rFonts w:ascii="Times New Roman" w:hAnsi="Times New Roman"/>
          <w:sz w:val="28"/>
          <w:szCs w:val="28"/>
        </w:rPr>
        <w:t xml:space="preserve">ериям.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Организаторы Конкурса вправе отклонить высланные работы, если они не соответствуют условиям настоящего Положения.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По итогам Конкурса участникам, набравшим наибольшее количество баллов, присуждаются I, II и III места в каждой номинации.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се победители Конкурса </w:t>
      </w:r>
      <w:r>
        <w:rPr>
          <w:rFonts w:ascii="Times New Roman" w:hAnsi="Times New Roman"/>
          <w:i/>
          <w:sz w:val="28"/>
          <w:szCs w:val="28"/>
        </w:rPr>
        <w:t>(I, II и III места в каждой номинации)</w:t>
      </w:r>
      <w:r>
        <w:rPr>
          <w:rFonts w:ascii="Times New Roman" w:hAnsi="Times New Roman"/>
          <w:sz w:val="28"/>
          <w:szCs w:val="28"/>
        </w:rPr>
        <w:t xml:space="preserve"> награждаются призами. </w:t>
      </w:r>
    </w:p>
    <w:p w:rsidR="005D7729" w:rsidRDefault="009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оры конкурса оставляют за собой право выявлять и поощрять отдельных участников Конкурса за особые заслуги.</w:t>
      </w:r>
    </w:p>
    <w:p w:rsidR="005D7729" w:rsidRDefault="005D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729" w:rsidRDefault="00994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>6. Заключительные положения</w:t>
      </w:r>
    </w:p>
    <w:p w:rsidR="005D7729" w:rsidRDefault="005D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Работы победителей получают организационную, информационную поддержку и рекомендуются для практической реализации</w:t>
      </w:r>
      <w:r>
        <w:rPr>
          <w:rFonts w:ascii="Times New Roman" w:hAnsi="Times New Roman"/>
          <w:sz w:val="28"/>
          <w:szCs w:val="28"/>
        </w:rPr>
        <w:t xml:space="preserve"> в муниципальных образованиях автономного округа, а также могут быть использованы для: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размещения в местных и региональных СМИ </w:t>
      </w:r>
      <w:r>
        <w:rPr>
          <w:rFonts w:ascii="Times New Roman" w:hAnsi="Times New Roman"/>
          <w:i/>
          <w:sz w:val="28"/>
          <w:szCs w:val="28"/>
        </w:rPr>
        <w:t>(телевидение, печатная пресса, Интернет)</w:t>
      </w:r>
      <w:r>
        <w:rPr>
          <w:rFonts w:ascii="Times New Roman" w:hAnsi="Times New Roman"/>
          <w:sz w:val="28"/>
          <w:szCs w:val="28"/>
        </w:rPr>
        <w:t xml:space="preserve">, на наружных рекламных носителях;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проведения социальных информационных кампаний;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использования в образовательном процессе, а также в методических </w:t>
      </w:r>
      <w:r>
        <w:rPr>
          <w:rFonts w:ascii="Times New Roman" w:hAnsi="Times New Roman"/>
          <w:sz w:val="28"/>
          <w:szCs w:val="28"/>
        </w:rPr>
        <w:br/>
        <w:t xml:space="preserve">и информационных изданиях.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Организаторы Конкурса оставляют за собой право использовать конкурсные работы в некоммерческих целях и без выплаты денежного вознаграждения автору </w:t>
      </w:r>
      <w:r>
        <w:rPr>
          <w:rFonts w:ascii="Times New Roman" w:hAnsi="Times New Roman"/>
          <w:i/>
          <w:sz w:val="28"/>
          <w:szCs w:val="28"/>
        </w:rPr>
        <w:t>(авторск</w:t>
      </w:r>
      <w:r>
        <w:rPr>
          <w:rFonts w:ascii="Times New Roman" w:hAnsi="Times New Roman"/>
          <w:i/>
          <w:sz w:val="28"/>
          <w:szCs w:val="28"/>
        </w:rPr>
        <w:t>ому коллективу)</w:t>
      </w:r>
      <w:r>
        <w:rPr>
          <w:rFonts w:ascii="Times New Roman" w:hAnsi="Times New Roman"/>
          <w:sz w:val="28"/>
          <w:szCs w:val="28"/>
        </w:rPr>
        <w:t xml:space="preserve">, но с обязательным указанием имени автора </w:t>
      </w:r>
      <w:r>
        <w:rPr>
          <w:rFonts w:ascii="Times New Roman" w:hAnsi="Times New Roman"/>
          <w:i/>
          <w:sz w:val="28"/>
          <w:szCs w:val="28"/>
        </w:rPr>
        <w:t>(соавторов)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Направление участником Конкурса работы на уровне своего муниципалитета в соответствии с настоящим Положением означает полное </w:t>
      </w:r>
      <w:r>
        <w:rPr>
          <w:rFonts w:ascii="Times New Roman" w:hAnsi="Times New Roman"/>
          <w:sz w:val="28"/>
          <w:szCs w:val="28"/>
        </w:rPr>
        <w:br/>
        <w:t>и безоговорочное согласие участника с условиями прове</w:t>
      </w:r>
      <w:r>
        <w:rPr>
          <w:rFonts w:ascii="Times New Roman" w:hAnsi="Times New Roman"/>
          <w:sz w:val="28"/>
          <w:szCs w:val="28"/>
        </w:rPr>
        <w:t>дения Конкурса.</w:t>
      </w:r>
    </w:p>
    <w:p w:rsidR="005D7729" w:rsidRDefault="00994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В случае предъявления требований, претензий и исков третьих лиц, </w:t>
      </w:r>
      <w:r>
        <w:rPr>
          <w:rFonts w:ascii="Times New Roman" w:hAnsi="Times New Roman"/>
          <w:sz w:val="28"/>
          <w:szCs w:val="28"/>
        </w:rPr>
        <w:br/>
        <w:t xml:space="preserve">в том числе правообладателей авторских и смежных прав на представленную работу, участник и (или) представитель организации обязуются разрешать </w:t>
      </w:r>
      <w:r>
        <w:rPr>
          <w:rFonts w:ascii="Times New Roman" w:hAnsi="Times New Roman"/>
          <w:sz w:val="28"/>
          <w:szCs w:val="28"/>
        </w:rPr>
        <w:br/>
        <w:t>их от своего имени и за с</w:t>
      </w:r>
      <w:r>
        <w:rPr>
          <w:rFonts w:ascii="Times New Roman" w:hAnsi="Times New Roman"/>
          <w:sz w:val="28"/>
          <w:szCs w:val="28"/>
        </w:rPr>
        <w:t>вой счет. Организаторы Конкурса оставляют за собой право тиражировать работы участников и использовать их для проведения профилактических мероприятий.</w:t>
      </w:r>
    </w:p>
    <w:p w:rsidR="005D7729" w:rsidRDefault="005D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729" w:rsidRDefault="005D7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729" w:rsidRDefault="005D772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 w:rsidR="005D7729">
          <w:headerReference w:type="default" r:id="rId8"/>
          <w:pgSz w:w="11906" w:h="16838"/>
          <w:pgMar w:top="907" w:right="907" w:bottom="907" w:left="1418" w:header="709" w:footer="709" w:gutter="0"/>
          <w:pgNumType w:start="1"/>
          <w:cols w:space="708"/>
          <w:titlePg/>
          <w:docGrid w:linePitch="360"/>
        </w:sectPr>
      </w:pPr>
    </w:p>
    <w:p w:rsidR="005D7729" w:rsidRDefault="0099466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 к Положению</w:t>
      </w:r>
    </w:p>
    <w:p w:rsidR="005D7729" w:rsidRDefault="005D77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7729" w:rsidRDefault="005D77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7729" w:rsidRDefault="00994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ЗАЯВКИ</w:t>
      </w:r>
    </w:p>
    <w:p w:rsidR="005D7729" w:rsidRDefault="00994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участника окружного конкурса лучших практик </w:t>
      </w:r>
    </w:p>
    <w:p w:rsidR="005D7729" w:rsidRDefault="00994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сфере противодействия идеологии терроризма</w:t>
      </w:r>
    </w:p>
    <w:p w:rsidR="005D7729" w:rsidRDefault="005D77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723"/>
        <w:gridCol w:w="3430"/>
      </w:tblGrid>
      <w:tr w:rsidR="005D7729">
        <w:tc>
          <w:tcPr>
            <w:tcW w:w="594" w:type="dxa"/>
          </w:tcPr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3" w:type="dxa"/>
          </w:tcPr>
          <w:p w:rsidR="005D7729" w:rsidRDefault="00994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  <w:p w:rsidR="005D7729" w:rsidRDefault="0099466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если работа написана в соавторстве, то указываются ФИО всех авторов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729">
        <w:tc>
          <w:tcPr>
            <w:tcW w:w="594" w:type="dxa"/>
          </w:tcPr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3" w:type="dxa"/>
          </w:tcPr>
          <w:p w:rsidR="005D7729" w:rsidRDefault="00994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Должность, место работы, номер сотового телефона </w:t>
            </w:r>
          </w:p>
          <w:p w:rsidR="005D7729" w:rsidRDefault="0099466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если работа написана в соавторстве – указываются данные всех авторов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430" w:type="dxa"/>
          </w:tcPr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729">
        <w:tc>
          <w:tcPr>
            <w:tcW w:w="594" w:type="dxa"/>
          </w:tcPr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3" w:type="dxa"/>
          </w:tcPr>
          <w:p w:rsidR="005D7729" w:rsidRDefault="00994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  <w:p w:rsidR="005D7729" w:rsidRDefault="00994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(указывается один e-mail адрес </w:t>
            </w:r>
            <w:r>
              <w:rPr>
                <w:rFonts w:ascii="Times New Roman" w:hAnsi="Times New Roman"/>
                <w:sz w:val="28"/>
                <w:szCs w:val="28"/>
              </w:rPr>
              <w:t>для отправки документов, связи с организаторами Конкурса.</w:t>
            </w:r>
          </w:p>
          <w:p w:rsidR="005D7729" w:rsidRDefault="0099466D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БУДЬТЕ ВНИМАТЕЛЬНЫ ПРИ ЗАПОЛНЕНИИ).</w:t>
            </w:r>
          </w:p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729">
        <w:tc>
          <w:tcPr>
            <w:tcW w:w="594" w:type="dxa"/>
          </w:tcPr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3" w:type="dxa"/>
          </w:tcPr>
          <w:p w:rsidR="005D7729" w:rsidRDefault="00994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номинации</w:t>
            </w:r>
          </w:p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729">
        <w:tc>
          <w:tcPr>
            <w:tcW w:w="594" w:type="dxa"/>
          </w:tcPr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3" w:type="dxa"/>
          </w:tcPr>
          <w:p w:rsidR="005D7729" w:rsidRDefault="009946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работы </w:t>
            </w:r>
          </w:p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5D7729" w:rsidRDefault="005D77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7729" w:rsidRDefault="005D772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D7729" w:rsidRDefault="005D772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D7729" w:rsidRDefault="009946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 подачи заявки     «___» _____________________ 2024 г.</w:t>
      </w:r>
    </w:p>
    <w:p w:rsidR="005D7729" w:rsidRDefault="005D772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D7729" w:rsidRDefault="0099466D">
      <w:pPr>
        <w:spacing w:after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 автора_________________/_______________________ </w:t>
      </w:r>
    </w:p>
    <w:p w:rsidR="005D7729" w:rsidRDefault="0099466D">
      <w:pPr>
        <w:spacing w:after="0"/>
        <w:rPr>
          <w:rFonts w:ascii="Times New Roman" w:hAnsi="Times New Roman"/>
          <w:i/>
          <w:sz w:val="16"/>
          <w:szCs w:val="28"/>
        </w:rPr>
      </w:pPr>
      <w:r>
        <w:rPr>
          <w:rFonts w:ascii="Times New Roman" w:hAnsi="Times New Roman"/>
          <w:i/>
          <w:sz w:val="16"/>
          <w:szCs w:val="28"/>
        </w:rPr>
        <w:t xml:space="preserve">                                      </w:t>
      </w:r>
      <w:r>
        <w:rPr>
          <w:rFonts w:ascii="Times New Roman" w:hAnsi="Times New Roman"/>
          <w:i/>
          <w:sz w:val="16"/>
          <w:szCs w:val="28"/>
        </w:rPr>
        <w:t xml:space="preserve">                                       (подпись)                                                         (Фамилия И.О.)</w:t>
      </w:r>
    </w:p>
    <w:p w:rsidR="005D7729" w:rsidRDefault="005D7729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5D7729" w:rsidRDefault="005D772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  <w:sectPr w:rsidR="005D7729">
          <w:pgSz w:w="11906" w:h="16838"/>
          <w:pgMar w:top="964" w:right="964" w:bottom="964" w:left="1418" w:header="709" w:footer="709" w:gutter="0"/>
          <w:pgNumType w:start="1"/>
          <w:cols w:space="708"/>
          <w:titlePg/>
          <w:docGrid w:linePitch="360"/>
        </w:sectPr>
      </w:pPr>
    </w:p>
    <w:p w:rsidR="005D7729" w:rsidRDefault="009946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lastRenderedPageBreak/>
        <w:t>Приложение 2 к Положению</w:t>
      </w:r>
    </w:p>
    <w:p w:rsidR="005D7729" w:rsidRDefault="005D772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</w:p>
    <w:p w:rsidR="005D7729" w:rsidRDefault="009946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 НА УЧАСТИЕ В КОНКУРСЕ</w:t>
      </w:r>
    </w:p>
    <w:p w:rsidR="005D7729" w:rsidRDefault="005D7729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729" w:rsidRDefault="0099466D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</w:t>
      </w:r>
      <w:r>
        <w:rPr>
          <w:rFonts w:ascii="Times New Roman" w:hAnsi="Times New Roman"/>
          <w:sz w:val="28"/>
          <w:szCs w:val="28"/>
        </w:rPr>
        <w:t>____________________________________________________,</w:t>
      </w:r>
    </w:p>
    <w:p w:rsidR="005D7729" w:rsidRDefault="0099466D">
      <w:pPr>
        <w:pStyle w:val="54"/>
        <w:shd w:val="clear" w:color="auto" w:fill="auto"/>
        <w:tabs>
          <w:tab w:val="left" w:pos="142"/>
          <w:tab w:val="left" w:pos="567"/>
          <w:tab w:val="left" w:pos="993"/>
          <w:tab w:val="left" w:pos="9638"/>
        </w:tabs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подтверждаю согласие на участие в окружном конкурсе лучших практик в сфере противодействия идеологии терроризма </w:t>
      </w:r>
      <w:r>
        <w:rPr>
          <w:b w:val="0"/>
          <w:i/>
          <w:sz w:val="28"/>
          <w:szCs w:val="28"/>
        </w:rPr>
        <w:t>(далее – Конкурс)</w:t>
      </w:r>
      <w:r>
        <w:rPr>
          <w:b w:val="0"/>
          <w:sz w:val="28"/>
          <w:szCs w:val="28"/>
        </w:rPr>
        <w:t>.</w:t>
      </w:r>
    </w:p>
    <w:p w:rsidR="005D7729" w:rsidRDefault="0099466D">
      <w:pPr>
        <w:pStyle w:val="54"/>
        <w:shd w:val="clear" w:color="auto" w:fill="auto"/>
        <w:tabs>
          <w:tab w:val="left" w:pos="142"/>
          <w:tab w:val="left" w:pos="284"/>
          <w:tab w:val="left" w:pos="993"/>
          <w:tab w:val="left" w:pos="9638"/>
        </w:tabs>
        <w:spacing w:before="0" w:line="24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Подтверждаю правильность изложенной в Заявке информации.</w:t>
      </w:r>
    </w:p>
    <w:p w:rsidR="005D7729" w:rsidRDefault="0099466D">
      <w:pPr>
        <w:pStyle w:val="63"/>
        <w:shd w:val="clear" w:color="auto" w:fill="auto"/>
        <w:tabs>
          <w:tab w:val="left" w:pos="142"/>
          <w:tab w:val="left" w:pos="567"/>
          <w:tab w:val="left" w:pos="993"/>
          <w:tab w:val="left" w:pos="9638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2006 года № 152-ФЗ «О персональных данных» даю согласие на обработку своих персональных данных в рамках организации и проведения конкурсных мероприятий, а именно:</w:t>
      </w:r>
    </w:p>
    <w:p w:rsidR="005D7729" w:rsidRDefault="0099466D">
      <w:pPr>
        <w:pStyle w:val="63"/>
        <w:numPr>
          <w:ilvl w:val="0"/>
          <w:numId w:val="13"/>
        </w:numPr>
        <w:shd w:val="clear" w:color="auto" w:fill="auto"/>
        <w:tabs>
          <w:tab w:val="left" w:pos="142"/>
          <w:tab w:val="left" w:pos="709"/>
          <w:tab w:val="left" w:pos="993"/>
          <w:tab w:val="left" w:pos="9638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Разрешаю зарегистрировать в базе данных участ</w:t>
      </w:r>
      <w:r>
        <w:rPr>
          <w:sz w:val="28"/>
          <w:szCs w:val="28"/>
        </w:rPr>
        <w:t>ников конкурсных мероприятий путем записи персональных данных участника.</w:t>
      </w:r>
    </w:p>
    <w:p w:rsidR="005D7729" w:rsidRDefault="0099466D">
      <w:pPr>
        <w:pStyle w:val="63"/>
        <w:numPr>
          <w:ilvl w:val="0"/>
          <w:numId w:val="13"/>
        </w:numPr>
        <w:shd w:val="clear" w:color="auto" w:fill="auto"/>
        <w:tabs>
          <w:tab w:val="left" w:pos="142"/>
          <w:tab w:val="left" w:pos="709"/>
          <w:tab w:val="left" w:pos="993"/>
          <w:tab w:val="left" w:pos="1024"/>
          <w:tab w:val="left" w:pos="9638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средств.</w:t>
      </w:r>
    </w:p>
    <w:p w:rsidR="005D7729" w:rsidRDefault="0099466D">
      <w:pPr>
        <w:pStyle w:val="63"/>
        <w:shd w:val="clear" w:color="auto" w:fill="auto"/>
        <w:tabs>
          <w:tab w:val="left" w:pos="709"/>
          <w:tab w:val="left" w:pos="993"/>
          <w:tab w:val="left" w:pos="9638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Разрешаю дальнейшую передачу персональных данных </w:t>
      </w:r>
      <w:r>
        <w:rPr>
          <w:sz w:val="28"/>
          <w:szCs w:val="28"/>
        </w:rPr>
        <w:br/>
        <w:t>в государственные органы с целью совершения действий в соответствии Законами Российской Федерации.</w:t>
      </w:r>
    </w:p>
    <w:p w:rsidR="005D7729" w:rsidRDefault="0099466D">
      <w:pPr>
        <w:pStyle w:val="63"/>
        <w:numPr>
          <w:ilvl w:val="0"/>
          <w:numId w:val="15"/>
        </w:numPr>
        <w:shd w:val="clear" w:color="auto" w:fill="auto"/>
        <w:tabs>
          <w:tab w:val="left" w:pos="142"/>
          <w:tab w:val="left" w:pos="709"/>
          <w:tab w:val="left" w:pos="993"/>
          <w:tab w:val="left" w:pos="9638"/>
        </w:tabs>
        <w:spacing w:before="0"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Разрешаю передачу моих персональных данных третьим лицам </w:t>
      </w:r>
      <w:r>
        <w:rPr>
          <w:i/>
          <w:sz w:val="28"/>
          <w:szCs w:val="28"/>
        </w:rPr>
        <w:t>(организациям)</w:t>
      </w:r>
      <w:r>
        <w:rPr>
          <w:sz w:val="28"/>
          <w:szCs w:val="28"/>
        </w:rPr>
        <w:t>, которые в соответствии с догово</w:t>
      </w:r>
      <w:r>
        <w:rPr>
          <w:sz w:val="28"/>
          <w:szCs w:val="28"/>
        </w:rPr>
        <w:t>ром с Организатором Конкурса осуществляют организационные мероприятия.</w:t>
      </w:r>
    </w:p>
    <w:p w:rsidR="005D7729" w:rsidRDefault="0099466D">
      <w:pPr>
        <w:pStyle w:val="63"/>
        <w:numPr>
          <w:ilvl w:val="0"/>
          <w:numId w:val="15"/>
        </w:numPr>
        <w:shd w:val="clear" w:color="auto" w:fill="auto"/>
        <w:tabs>
          <w:tab w:val="left" w:pos="142"/>
          <w:tab w:val="left" w:pos="709"/>
          <w:tab w:val="left" w:pos="993"/>
          <w:tab w:val="left" w:pos="9638"/>
        </w:tabs>
        <w:spacing w:before="0"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Разрешаю в рамках организации и проведения указанных конкурсных мероприятий распространение персональных данных </w:t>
      </w:r>
      <w:r>
        <w:rPr>
          <w:i/>
          <w:sz w:val="28"/>
          <w:szCs w:val="28"/>
        </w:rPr>
        <w:t>(фото, Ф.И.О., общественная деятельность)</w:t>
      </w:r>
      <w:r>
        <w:rPr>
          <w:sz w:val="28"/>
          <w:szCs w:val="28"/>
        </w:rPr>
        <w:t xml:space="preserve"> путем размещения в Интернете, б</w:t>
      </w:r>
      <w:r>
        <w:rPr>
          <w:sz w:val="28"/>
          <w:szCs w:val="28"/>
        </w:rPr>
        <w:t>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экспертов, итоговых бюллетеней и каталогов.</w:t>
      </w:r>
    </w:p>
    <w:p w:rsidR="005D7729" w:rsidRDefault="0099466D">
      <w:pPr>
        <w:pStyle w:val="63"/>
        <w:numPr>
          <w:ilvl w:val="0"/>
          <w:numId w:val="15"/>
        </w:numPr>
        <w:shd w:val="clear" w:color="auto" w:fill="auto"/>
        <w:tabs>
          <w:tab w:val="left" w:pos="142"/>
          <w:tab w:val="left" w:pos="709"/>
          <w:tab w:val="left" w:pos="924"/>
          <w:tab w:val="left" w:pos="993"/>
          <w:tab w:val="left" w:pos="9638"/>
        </w:tabs>
        <w:spacing w:before="0"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Гарантирую соблюдение авторских </w:t>
      </w:r>
      <w:r>
        <w:rPr>
          <w:sz w:val="28"/>
          <w:szCs w:val="28"/>
        </w:rPr>
        <w:t>прав при подготовке материалов, представленных на Конкурс.</w:t>
      </w:r>
    </w:p>
    <w:p w:rsidR="005D7729" w:rsidRDefault="0099466D">
      <w:pPr>
        <w:pStyle w:val="63"/>
        <w:shd w:val="clear" w:color="auto" w:fill="auto"/>
        <w:tabs>
          <w:tab w:val="left" w:pos="142"/>
          <w:tab w:val="left" w:pos="709"/>
          <w:tab w:val="left" w:pos="993"/>
          <w:tab w:val="left" w:pos="9638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 этом:</w:t>
      </w:r>
    </w:p>
    <w:p w:rsidR="005D7729" w:rsidRDefault="0099466D">
      <w:pPr>
        <w:pStyle w:val="63"/>
        <w:shd w:val="clear" w:color="auto" w:fill="auto"/>
        <w:tabs>
          <w:tab w:val="left" w:pos="142"/>
          <w:tab w:val="left" w:pos="709"/>
          <w:tab w:val="left" w:pos="993"/>
          <w:tab w:val="left" w:pos="1100"/>
          <w:tab w:val="left" w:pos="9638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6.1. Организатор Конкурса гарантирует обеспечение сохранности базы данных участников от несанкционированного доступа.</w:t>
      </w:r>
    </w:p>
    <w:p w:rsidR="005D7729" w:rsidRDefault="0099466D">
      <w:pPr>
        <w:pStyle w:val="63"/>
        <w:shd w:val="clear" w:color="auto" w:fill="auto"/>
        <w:tabs>
          <w:tab w:val="left" w:pos="142"/>
          <w:tab w:val="left" w:pos="709"/>
          <w:tab w:val="left" w:pos="993"/>
          <w:tab w:val="left" w:pos="1179"/>
          <w:tab w:val="left" w:pos="9638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sz w:val="28"/>
          <w:szCs w:val="28"/>
        </w:rPr>
        <w:t>Оператор Конкурса гарантирует, что персональные данные участника Конкурса будут использованы только для целей организации и проведения указанных конкурсных мероприятий.</w:t>
      </w:r>
    </w:p>
    <w:p w:rsidR="005D7729" w:rsidRDefault="0099466D">
      <w:pPr>
        <w:pStyle w:val="63"/>
        <w:shd w:val="clear" w:color="auto" w:fill="auto"/>
        <w:tabs>
          <w:tab w:val="left" w:pos="142"/>
          <w:tab w:val="left" w:pos="709"/>
          <w:tab w:val="left" w:pos="993"/>
          <w:tab w:val="left" w:pos="1068"/>
          <w:tab w:val="left" w:leader="underscore" w:pos="4963"/>
          <w:tab w:val="left" w:leader="underscore" w:pos="7015"/>
          <w:tab w:val="left" w:pos="9638"/>
        </w:tabs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6.3. Согласие на обработку персональных данных действует до момента завершения совершен</w:t>
      </w:r>
      <w:r>
        <w:rPr>
          <w:sz w:val="28"/>
          <w:szCs w:val="28"/>
        </w:rPr>
        <w:t xml:space="preserve">ия всех действий, связанных с организацией и проведением указанных мероприятий Конкурса в соответствии с Положением об их проведении. </w:t>
      </w:r>
    </w:p>
    <w:p w:rsidR="005D7729" w:rsidRDefault="005D7729">
      <w:pPr>
        <w:pStyle w:val="a4"/>
        <w:rPr>
          <w:sz w:val="28"/>
          <w:szCs w:val="16"/>
        </w:rPr>
      </w:pPr>
    </w:p>
    <w:p w:rsidR="005D7729" w:rsidRDefault="0099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Подпись_________________/_______________________ </w:t>
      </w:r>
    </w:p>
    <w:p w:rsidR="005D7729" w:rsidRDefault="0099466D">
      <w:pPr>
        <w:spacing w:after="0"/>
        <w:rPr>
          <w:rFonts w:ascii="Times New Roman" w:hAnsi="Times New Roman"/>
          <w:i/>
          <w:sz w:val="16"/>
          <w:szCs w:val="28"/>
        </w:rPr>
      </w:pPr>
      <w:r>
        <w:rPr>
          <w:rFonts w:ascii="Times New Roman" w:hAnsi="Times New Roman"/>
          <w:i/>
          <w:sz w:val="16"/>
          <w:szCs w:val="28"/>
        </w:rPr>
        <w:t xml:space="preserve">                                             (подпись)                </w:t>
      </w:r>
      <w:r>
        <w:rPr>
          <w:rFonts w:ascii="Times New Roman" w:hAnsi="Times New Roman"/>
          <w:i/>
          <w:sz w:val="16"/>
          <w:szCs w:val="28"/>
        </w:rPr>
        <w:t xml:space="preserve">                                         (Фамилия И.О.)</w:t>
      </w:r>
    </w:p>
    <w:p w:rsidR="005D7729" w:rsidRDefault="005D7729">
      <w:pPr>
        <w:spacing w:after="0"/>
        <w:rPr>
          <w:rFonts w:ascii="Times New Roman" w:hAnsi="Times New Roman"/>
          <w:szCs w:val="28"/>
        </w:rPr>
      </w:pPr>
    </w:p>
    <w:p w:rsidR="005D7729" w:rsidRDefault="0099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 2024 года</w:t>
      </w:r>
    </w:p>
    <w:sectPr w:rsidR="005D7729">
      <w:pgSz w:w="11906" w:h="16838"/>
      <w:pgMar w:top="907" w:right="907" w:bottom="90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66D" w:rsidRDefault="0099466D">
      <w:pPr>
        <w:spacing w:after="0" w:line="240" w:lineRule="auto"/>
      </w:pPr>
      <w:r>
        <w:separator/>
      </w:r>
    </w:p>
  </w:endnote>
  <w:endnote w:type="continuationSeparator" w:id="0">
    <w:p w:rsidR="0099466D" w:rsidRDefault="0099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66D" w:rsidRDefault="0099466D">
      <w:pPr>
        <w:spacing w:after="0" w:line="240" w:lineRule="auto"/>
      </w:pPr>
      <w:r>
        <w:separator/>
      </w:r>
    </w:p>
  </w:footnote>
  <w:footnote w:type="continuationSeparator" w:id="0">
    <w:p w:rsidR="0099466D" w:rsidRDefault="0099466D">
      <w:pPr>
        <w:spacing w:after="0" w:line="240" w:lineRule="auto"/>
      </w:pPr>
      <w:r>
        <w:continuationSeparator/>
      </w:r>
    </w:p>
  </w:footnote>
  <w:footnote w:id="1">
    <w:p w:rsidR="005D7729" w:rsidRDefault="0099466D">
      <w:pPr>
        <w:pStyle w:val="TableFootnotelast1TableFootnotelastTableFootnotelast1144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>
        <w:rPr>
          <w:rStyle w:val="fr1-FNCiaeniinee-FNCiaeniineeIFootnotesrefssFZReferencianotaalpieAppelnotedebasdepageFootnoteReferenceSuperscriptFootnoteReferenceArialBVIfnrSUPERSFootnotesymb"/>
          <w:rFonts w:ascii="Times New Roman" w:hAnsi="Times New Roman"/>
        </w:rPr>
        <w:footnoteRef/>
      </w:r>
      <w:r w:rsidRPr="00CF133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Далее – Конкурс.</w:t>
      </w:r>
    </w:p>
  </w:footnote>
  <w:footnote w:id="2">
    <w:p w:rsidR="005D7729" w:rsidRDefault="0099466D">
      <w:pPr>
        <w:pStyle w:val="TableFootnotelast1TableFootnotelastTableFootnotelast1144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>
        <w:rPr>
          <w:rStyle w:val="fr1-FNCiaeniinee-FNCiaeniineeIFootnotesrefssFZReferencianotaalpieAppelnotedebasdepageFootnoteReferenceSuperscriptFootnoteReferenceArialBVIfnrSUPERSFootnotesymb"/>
          <w:rFonts w:ascii="Times New Roman" w:hAnsi="Times New Roman"/>
        </w:rPr>
        <w:footnoteRef/>
      </w:r>
      <w:r w:rsidRPr="00CF133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Далее – автономный округ.</w:t>
      </w:r>
    </w:p>
  </w:footnote>
  <w:footnote w:id="3">
    <w:p w:rsidR="005D7729" w:rsidRDefault="0099466D">
      <w:pPr>
        <w:pStyle w:val="TableFootnotelast1TableFootnotelastTableFootnotelast1144"/>
        <w:spacing w:after="0" w:line="240" w:lineRule="auto"/>
        <w:ind w:firstLine="426"/>
        <w:jc w:val="both"/>
        <w:rPr>
          <w:rFonts w:ascii="Times New Roman" w:hAnsi="Times New Roman"/>
          <w:lang w:val="ru-RU"/>
        </w:rPr>
      </w:pPr>
      <w:r>
        <w:rPr>
          <w:rStyle w:val="fr1-FNCiaeniinee-FNCiaeniineeIFootnotesrefssFZReferencianotaalpieAppelnotedebasdepageFootnoteReferenceSuperscriptFootnoteReferenceArialBVIfnrSUPERSFootnotesymb"/>
          <w:rFonts w:ascii="Times New Roman" w:hAnsi="Times New Roman"/>
        </w:rPr>
        <w:footnoteRef/>
      </w:r>
      <w:r w:rsidRPr="00CF133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Утвержден распоряжением Губернатора Ханты-Мансийского автономного округа – Югры от 01.03.2024 № 48-рг «О Комплексном плане противодействия идеологии терроризма в Ханты-Мансийском автономном округе – Югре на 2024 – 2028 годы» </w:t>
      </w:r>
      <w:r>
        <w:rPr>
          <w:rFonts w:ascii="Times New Roman" w:hAnsi="Times New Roman"/>
          <w:i/>
          <w:lang w:val="ru-RU"/>
        </w:rPr>
        <w:t>(далее – Комплексный план)</w:t>
      </w:r>
      <w:r>
        <w:rPr>
          <w:rFonts w:ascii="Times New Roman" w:hAnsi="Times New Roman"/>
          <w:lang w:val="ru-RU"/>
        </w:rPr>
        <w:t>.</w:t>
      </w:r>
    </w:p>
  </w:footnote>
  <w:footnote w:id="4">
    <w:p w:rsidR="005D7729" w:rsidRDefault="0099466D">
      <w:pPr>
        <w:pStyle w:val="TableFootnotelast1TableFootnotelastTableFootnotelast1144"/>
        <w:spacing w:after="0"/>
        <w:ind w:firstLine="425"/>
        <w:rPr>
          <w:rFonts w:ascii="Times New Roman" w:hAnsi="Times New Roman"/>
          <w:lang w:val="ru-RU"/>
        </w:rPr>
      </w:pPr>
      <w:r>
        <w:rPr>
          <w:rStyle w:val="fr1-FNCiaeniinee-FNCiaeniineeIFootnotesrefssFZReferencianotaalpieAppelnotedebasdepageFootnoteReferenceSuperscriptFootnoteReferenceArialBVIfnrSUPERSFootnotesymb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Д</w:t>
      </w:r>
      <w:r>
        <w:rPr>
          <w:rFonts w:ascii="Times New Roman" w:hAnsi="Times New Roman"/>
          <w:lang w:val="ru-RU"/>
        </w:rPr>
        <w:t>алее – АТК.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729" w:rsidRDefault="0099466D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F133F" w:rsidRPr="00CF133F">
      <w:rPr>
        <w:rFonts w:ascii="Times New Roman" w:hAnsi="Times New Roman"/>
        <w:noProof/>
        <w:lang w:val="ru-RU"/>
      </w:rPr>
      <w:t>3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12D"/>
    <w:multiLevelType w:val="hybridMultilevel"/>
    <w:tmpl w:val="30B62454"/>
    <w:lvl w:ilvl="0" w:tplc="21949E7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2D5EBA2C">
      <w:numFmt w:val="decimal"/>
      <w:lvlText w:val=""/>
      <w:lvlJc w:val="left"/>
    </w:lvl>
    <w:lvl w:ilvl="2" w:tplc="DE924762">
      <w:numFmt w:val="decimal"/>
      <w:lvlText w:val=""/>
      <w:lvlJc w:val="left"/>
    </w:lvl>
    <w:lvl w:ilvl="3" w:tplc="D81E8C12">
      <w:numFmt w:val="decimal"/>
      <w:lvlText w:val=""/>
      <w:lvlJc w:val="left"/>
    </w:lvl>
    <w:lvl w:ilvl="4" w:tplc="2A80E4BC">
      <w:numFmt w:val="decimal"/>
      <w:lvlText w:val=""/>
      <w:lvlJc w:val="left"/>
    </w:lvl>
    <w:lvl w:ilvl="5" w:tplc="B7E69A7E">
      <w:numFmt w:val="decimal"/>
      <w:lvlText w:val=""/>
      <w:lvlJc w:val="left"/>
    </w:lvl>
    <w:lvl w:ilvl="6" w:tplc="3FE00442">
      <w:numFmt w:val="decimal"/>
      <w:lvlText w:val=""/>
      <w:lvlJc w:val="left"/>
    </w:lvl>
    <w:lvl w:ilvl="7" w:tplc="ABE270E4">
      <w:numFmt w:val="decimal"/>
      <w:lvlText w:val=""/>
      <w:lvlJc w:val="left"/>
    </w:lvl>
    <w:lvl w:ilvl="8" w:tplc="6B4CC26A">
      <w:numFmt w:val="decimal"/>
      <w:lvlText w:val=""/>
      <w:lvlJc w:val="left"/>
    </w:lvl>
  </w:abstractNum>
  <w:abstractNum w:abstractNumId="1" w15:restartNumberingAfterBreak="0">
    <w:nsid w:val="06F04B13"/>
    <w:multiLevelType w:val="hybridMultilevel"/>
    <w:tmpl w:val="D1FC6E78"/>
    <w:lvl w:ilvl="0" w:tplc="889A1246">
      <w:numFmt w:val="bullet"/>
      <w:lvlText w:val="*"/>
      <w:lvlJc w:val="left"/>
    </w:lvl>
    <w:lvl w:ilvl="1" w:tplc="43765A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9076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5CEB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7629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5E10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B832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7697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6A82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7D0EFC"/>
    <w:multiLevelType w:val="hybridMultilevel"/>
    <w:tmpl w:val="F9A6E3E8"/>
    <w:lvl w:ilvl="0" w:tplc="D52C7F20">
      <w:start w:val="1"/>
      <w:numFmt w:val="decimal"/>
      <w:lvlText w:val="%1)"/>
      <w:lvlJc w:val="left"/>
      <w:pPr>
        <w:ind w:left="1069" w:hanging="360"/>
      </w:pPr>
      <w:rPr>
        <w:color w:val="000000"/>
      </w:rPr>
    </w:lvl>
    <w:lvl w:ilvl="1" w:tplc="6BA4F136">
      <w:start w:val="1"/>
      <w:numFmt w:val="lowerLetter"/>
      <w:lvlText w:val="%2."/>
      <w:lvlJc w:val="left"/>
      <w:pPr>
        <w:ind w:left="1789" w:hanging="360"/>
      </w:pPr>
    </w:lvl>
    <w:lvl w:ilvl="2" w:tplc="4D8AFB1A">
      <w:start w:val="1"/>
      <w:numFmt w:val="lowerRoman"/>
      <w:lvlText w:val="%3."/>
      <w:lvlJc w:val="right"/>
      <w:pPr>
        <w:ind w:left="2509" w:hanging="180"/>
      </w:pPr>
    </w:lvl>
    <w:lvl w:ilvl="3" w:tplc="9FF4E6AC">
      <w:start w:val="1"/>
      <w:numFmt w:val="decimal"/>
      <w:lvlText w:val="%4."/>
      <w:lvlJc w:val="left"/>
      <w:pPr>
        <w:ind w:left="3229" w:hanging="360"/>
      </w:pPr>
    </w:lvl>
    <w:lvl w:ilvl="4" w:tplc="02CE0430">
      <w:start w:val="1"/>
      <w:numFmt w:val="lowerLetter"/>
      <w:lvlText w:val="%5."/>
      <w:lvlJc w:val="left"/>
      <w:pPr>
        <w:ind w:left="3949" w:hanging="360"/>
      </w:pPr>
    </w:lvl>
    <w:lvl w:ilvl="5" w:tplc="2278BC44">
      <w:start w:val="1"/>
      <w:numFmt w:val="lowerRoman"/>
      <w:lvlText w:val="%6."/>
      <w:lvlJc w:val="right"/>
      <w:pPr>
        <w:ind w:left="4669" w:hanging="180"/>
      </w:pPr>
    </w:lvl>
    <w:lvl w:ilvl="6" w:tplc="F634D662">
      <w:start w:val="1"/>
      <w:numFmt w:val="decimal"/>
      <w:lvlText w:val="%7."/>
      <w:lvlJc w:val="left"/>
      <w:pPr>
        <w:ind w:left="5389" w:hanging="360"/>
      </w:pPr>
    </w:lvl>
    <w:lvl w:ilvl="7" w:tplc="1CC402DE">
      <w:start w:val="1"/>
      <w:numFmt w:val="lowerLetter"/>
      <w:lvlText w:val="%8."/>
      <w:lvlJc w:val="left"/>
      <w:pPr>
        <w:ind w:left="6109" w:hanging="360"/>
      </w:pPr>
    </w:lvl>
    <w:lvl w:ilvl="8" w:tplc="63EA8AC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F2709"/>
    <w:multiLevelType w:val="hybridMultilevel"/>
    <w:tmpl w:val="9A1835A2"/>
    <w:lvl w:ilvl="0" w:tplc="13061F72">
      <w:start w:val="2014"/>
      <w:numFmt w:val="decimal"/>
      <w:lvlText w:val="28.12.%1"/>
      <w:legacy w:legacy="1" w:legacySpace="0" w:legacyIndent="0"/>
      <w:lvlJc w:val="left"/>
      <w:rPr>
        <w:rFonts w:ascii="Times New Roman" w:hAnsi="Times New Roman" w:cs="Times New Roman"/>
      </w:rPr>
    </w:lvl>
    <w:lvl w:ilvl="1" w:tplc="DA8E0A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1643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5041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1EB5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A26C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FCCF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0AEB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EE4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956220E"/>
    <w:multiLevelType w:val="hybridMultilevel"/>
    <w:tmpl w:val="55D8C4B2"/>
    <w:lvl w:ilvl="0" w:tplc="57D890DC">
      <w:start w:val="1"/>
      <w:numFmt w:val="decimal"/>
      <w:lvlText w:val="%1."/>
      <w:lvlJc w:val="left"/>
      <w:pPr>
        <w:ind w:left="1069" w:hanging="360"/>
      </w:pPr>
    </w:lvl>
    <w:lvl w:ilvl="1" w:tplc="F1B8EACE">
      <w:start w:val="1"/>
      <w:numFmt w:val="lowerLetter"/>
      <w:lvlText w:val="%2."/>
      <w:lvlJc w:val="left"/>
      <w:pPr>
        <w:ind w:left="1789" w:hanging="360"/>
      </w:pPr>
    </w:lvl>
    <w:lvl w:ilvl="2" w:tplc="806295C0">
      <w:start w:val="1"/>
      <w:numFmt w:val="lowerRoman"/>
      <w:lvlText w:val="%3."/>
      <w:lvlJc w:val="right"/>
      <w:pPr>
        <w:ind w:left="2509" w:hanging="180"/>
      </w:pPr>
    </w:lvl>
    <w:lvl w:ilvl="3" w:tplc="5830A51A">
      <w:start w:val="1"/>
      <w:numFmt w:val="decimal"/>
      <w:lvlText w:val="%4."/>
      <w:lvlJc w:val="left"/>
      <w:pPr>
        <w:ind w:left="3229" w:hanging="360"/>
      </w:pPr>
    </w:lvl>
    <w:lvl w:ilvl="4" w:tplc="6B90CCF0">
      <w:start w:val="1"/>
      <w:numFmt w:val="lowerLetter"/>
      <w:lvlText w:val="%5."/>
      <w:lvlJc w:val="left"/>
      <w:pPr>
        <w:ind w:left="3949" w:hanging="360"/>
      </w:pPr>
    </w:lvl>
    <w:lvl w:ilvl="5" w:tplc="A04064B6">
      <w:start w:val="1"/>
      <w:numFmt w:val="lowerRoman"/>
      <w:lvlText w:val="%6."/>
      <w:lvlJc w:val="right"/>
      <w:pPr>
        <w:ind w:left="4669" w:hanging="180"/>
      </w:pPr>
    </w:lvl>
    <w:lvl w:ilvl="6" w:tplc="F67CAF0E">
      <w:start w:val="1"/>
      <w:numFmt w:val="decimal"/>
      <w:lvlText w:val="%7."/>
      <w:lvlJc w:val="left"/>
      <w:pPr>
        <w:ind w:left="5389" w:hanging="360"/>
      </w:pPr>
    </w:lvl>
    <w:lvl w:ilvl="7" w:tplc="32C644D8">
      <w:start w:val="1"/>
      <w:numFmt w:val="lowerLetter"/>
      <w:lvlText w:val="%8."/>
      <w:lvlJc w:val="left"/>
      <w:pPr>
        <w:ind w:left="6109" w:hanging="360"/>
      </w:pPr>
    </w:lvl>
    <w:lvl w:ilvl="8" w:tplc="7DBE467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623903"/>
    <w:multiLevelType w:val="hybridMultilevel"/>
    <w:tmpl w:val="C0A2795E"/>
    <w:lvl w:ilvl="0" w:tplc="A4921524">
      <w:start w:val="4"/>
      <w:numFmt w:val="decimal"/>
      <w:lvlText w:val="%1."/>
      <w:lvlJc w:val="left"/>
      <w:pPr>
        <w:ind w:left="720" w:hanging="360"/>
      </w:pPr>
    </w:lvl>
    <w:lvl w:ilvl="1" w:tplc="81365B16">
      <w:start w:val="1"/>
      <w:numFmt w:val="lowerLetter"/>
      <w:lvlText w:val="%2."/>
      <w:lvlJc w:val="left"/>
      <w:pPr>
        <w:ind w:left="1440" w:hanging="360"/>
      </w:pPr>
    </w:lvl>
    <w:lvl w:ilvl="2" w:tplc="C16E432A">
      <w:start w:val="1"/>
      <w:numFmt w:val="lowerRoman"/>
      <w:lvlText w:val="%3."/>
      <w:lvlJc w:val="right"/>
      <w:pPr>
        <w:ind w:left="2160" w:hanging="180"/>
      </w:pPr>
    </w:lvl>
    <w:lvl w:ilvl="3" w:tplc="2676C36C">
      <w:start w:val="1"/>
      <w:numFmt w:val="decimal"/>
      <w:lvlText w:val="%4."/>
      <w:lvlJc w:val="left"/>
      <w:pPr>
        <w:ind w:left="2880" w:hanging="360"/>
      </w:pPr>
    </w:lvl>
    <w:lvl w:ilvl="4" w:tplc="868E81C4">
      <w:start w:val="1"/>
      <w:numFmt w:val="lowerLetter"/>
      <w:lvlText w:val="%5."/>
      <w:lvlJc w:val="left"/>
      <w:pPr>
        <w:ind w:left="3600" w:hanging="360"/>
      </w:pPr>
    </w:lvl>
    <w:lvl w:ilvl="5" w:tplc="BCCA048A">
      <w:start w:val="1"/>
      <w:numFmt w:val="lowerRoman"/>
      <w:lvlText w:val="%6."/>
      <w:lvlJc w:val="right"/>
      <w:pPr>
        <w:ind w:left="4320" w:hanging="180"/>
      </w:pPr>
    </w:lvl>
    <w:lvl w:ilvl="6" w:tplc="86443EEA">
      <w:start w:val="1"/>
      <w:numFmt w:val="decimal"/>
      <w:lvlText w:val="%7."/>
      <w:lvlJc w:val="left"/>
      <w:pPr>
        <w:ind w:left="5040" w:hanging="360"/>
      </w:pPr>
    </w:lvl>
    <w:lvl w:ilvl="7" w:tplc="0E6807C8">
      <w:start w:val="1"/>
      <w:numFmt w:val="lowerLetter"/>
      <w:lvlText w:val="%8."/>
      <w:lvlJc w:val="left"/>
      <w:pPr>
        <w:ind w:left="5760" w:hanging="360"/>
      </w:pPr>
    </w:lvl>
    <w:lvl w:ilvl="8" w:tplc="07BC04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64730"/>
    <w:multiLevelType w:val="hybridMultilevel"/>
    <w:tmpl w:val="78B2C76C"/>
    <w:lvl w:ilvl="0" w:tplc="F51CED94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C5BAFC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2A37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0CF5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86EB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A095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EA96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7228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A228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C611BCF"/>
    <w:multiLevelType w:val="hybridMultilevel"/>
    <w:tmpl w:val="F4BA1D52"/>
    <w:lvl w:ilvl="0" w:tplc="58A2C196">
      <w:start w:val="1"/>
      <w:numFmt w:val="decimal"/>
      <w:lvlText w:val="%1."/>
      <w:lvlJc w:val="left"/>
      <w:pPr>
        <w:ind w:left="1069" w:hanging="360"/>
      </w:pPr>
    </w:lvl>
    <w:lvl w:ilvl="1" w:tplc="395CC9A8">
      <w:start w:val="1"/>
      <w:numFmt w:val="lowerLetter"/>
      <w:lvlText w:val="%2."/>
      <w:lvlJc w:val="left"/>
      <w:pPr>
        <w:ind w:left="1789" w:hanging="360"/>
      </w:pPr>
    </w:lvl>
    <w:lvl w:ilvl="2" w:tplc="C8A2AB2C">
      <w:start w:val="1"/>
      <w:numFmt w:val="lowerRoman"/>
      <w:lvlText w:val="%3."/>
      <w:lvlJc w:val="right"/>
      <w:pPr>
        <w:ind w:left="2509" w:hanging="180"/>
      </w:pPr>
    </w:lvl>
    <w:lvl w:ilvl="3" w:tplc="549AF8FA">
      <w:start w:val="1"/>
      <w:numFmt w:val="decimal"/>
      <w:lvlText w:val="%4."/>
      <w:lvlJc w:val="left"/>
      <w:pPr>
        <w:ind w:left="3229" w:hanging="360"/>
      </w:pPr>
    </w:lvl>
    <w:lvl w:ilvl="4" w:tplc="21AE8436">
      <w:start w:val="1"/>
      <w:numFmt w:val="lowerLetter"/>
      <w:lvlText w:val="%5."/>
      <w:lvlJc w:val="left"/>
      <w:pPr>
        <w:ind w:left="3949" w:hanging="360"/>
      </w:pPr>
    </w:lvl>
    <w:lvl w:ilvl="5" w:tplc="9FF2715A">
      <w:start w:val="1"/>
      <w:numFmt w:val="lowerRoman"/>
      <w:lvlText w:val="%6."/>
      <w:lvlJc w:val="right"/>
      <w:pPr>
        <w:ind w:left="4669" w:hanging="180"/>
      </w:pPr>
    </w:lvl>
    <w:lvl w:ilvl="6" w:tplc="12BAB70A">
      <w:start w:val="1"/>
      <w:numFmt w:val="decimal"/>
      <w:lvlText w:val="%7."/>
      <w:lvlJc w:val="left"/>
      <w:pPr>
        <w:ind w:left="5389" w:hanging="360"/>
      </w:pPr>
    </w:lvl>
    <w:lvl w:ilvl="7" w:tplc="924E275C">
      <w:start w:val="1"/>
      <w:numFmt w:val="lowerLetter"/>
      <w:lvlText w:val="%8."/>
      <w:lvlJc w:val="left"/>
      <w:pPr>
        <w:ind w:left="6109" w:hanging="360"/>
      </w:pPr>
    </w:lvl>
    <w:lvl w:ilvl="8" w:tplc="67A6CD6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B13F00"/>
    <w:multiLevelType w:val="hybridMultilevel"/>
    <w:tmpl w:val="4DEEF38C"/>
    <w:lvl w:ilvl="0" w:tplc="F10A8DD0">
      <w:start w:val="1"/>
      <w:numFmt w:val="decimal"/>
      <w:lvlText w:val="%1."/>
      <w:lvlJc w:val="left"/>
      <w:pPr>
        <w:ind w:left="1069" w:hanging="360"/>
      </w:pPr>
    </w:lvl>
    <w:lvl w:ilvl="1" w:tplc="D9D66020">
      <w:start w:val="1"/>
      <w:numFmt w:val="lowerLetter"/>
      <w:lvlText w:val="%2."/>
      <w:lvlJc w:val="left"/>
      <w:pPr>
        <w:ind w:left="1789" w:hanging="360"/>
      </w:pPr>
    </w:lvl>
    <w:lvl w:ilvl="2" w:tplc="1784931A">
      <w:start w:val="1"/>
      <w:numFmt w:val="lowerRoman"/>
      <w:lvlText w:val="%3."/>
      <w:lvlJc w:val="right"/>
      <w:pPr>
        <w:ind w:left="2509" w:hanging="180"/>
      </w:pPr>
    </w:lvl>
    <w:lvl w:ilvl="3" w:tplc="E884A9B0">
      <w:start w:val="1"/>
      <w:numFmt w:val="decimal"/>
      <w:lvlText w:val="%4."/>
      <w:lvlJc w:val="left"/>
      <w:pPr>
        <w:ind w:left="3229" w:hanging="360"/>
      </w:pPr>
    </w:lvl>
    <w:lvl w:ilvl="4" w:tplc="42700D00">
      <w:start w:val="1"/>
      <w:numFmt w:val="lowerLetter"/>
      <w:lvlText w:val="%5."/>
      <w:lvlJc w:val="left"/>
      <w:pPr>
        <w:ind w:left="3949" w:hanging="360"/>
      </w:pPr>
    </w:lvl>
    <w:lvl w:ilvl="5" w:tplc="051EB376">
      <w:start w:val="1"/>
      <w:numFmt w:val="lowerRoman"/>
      <w:lvlText w:val="%6."/>
      <w:lvlJc w:val="right"/>
      <w:pPr>
        <w:ind w:left="4669" w:hanging="180"/>
      </w:pPr>
    </w:lvl>
    <w:lvl w:ilvl="6" w:tplc="5DEA51EA">
      <w:start w:val="1"/>
      <w:numFmt w:val="decimal"/>
      <w:lvlText w:val="%7."/>
      <w:lvlJc w:val="left"/>
      <w:pPr>
        <w:ind w:left="5389" w:hanging="360"/>
      </w:pPr>
    </w:lvl>
    <w:lvl w:ilvl="7" w:tplc="07047C40">
      <w:start w:val="1"/>
      <w:numFmt w:val="lowerLetter"/>
      <w:lvlText w:val="%8."/>
      <w:lvlJc w:val="left"/>
      <w:pPr>
        <w:ind w:left="6109" w:hanging="360"/>
      </w:pPr>
    </w:lvl>
    <w:lvl w:ilvl="8" w:tplc="23942C2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4D0838"/>
    <w:multiLevelType w:val="hybridMultilevel"/>
    <w:tmpl w:val="1A104DBC"/>
    <w:lvl w:ilvl="0" w:tplc="B8647CBE">
      <w:start w:val="2014"/>
      <w:numFmt w:val="decimal"/>
      <w:lvlText w:val="27.06.%1"/>
      <w:legacy w:legacy="1" w:legacySpace="0" w:legacyIndent="0"/>
      <w:lvlJc w:val="left"/>
      <w:rPr>
        <w:rFonts w:ascii="Times New Roman" w:hAnsi="Times New Roman" w:cs="Times New Roman"/>
      </w:rPr>
    </w:lvl>
    <w:lvl w:ilvl="1" w:tplc="1C7AF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BEB8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3031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06C2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402B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0E04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92DB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62C4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3404A74"/>
    <w:multiLevelType w:val="hybridMultilevel"/>
    <w:tmpl w:val="13EEE77C"/>
    <w:lvl w:ilvl="0" w:tplc="0C2657F4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B0D458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74EF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4047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A209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FA89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509F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88CA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5EA8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44D27E7"/>
    <w:multiLevelType w:val="hybridMultilevel"/>
    <w:tmpl w:val="1CD8CCB0"/>
    <w:lvl w:ilvl="0" w:tplc="230C009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 w:tplc="3CCEFE2C">
      <w:numFmt w:val="decimal"/>
      <w:lvlText w:val=""/>
      <w:lvlJc w:val="left"/>
    </w:lvl>
    <w:lvl w:ilvl="2" w:tplc="95186064">
      <w:numFmt w:val="decimal"/>
      <w:lvlText w:val=""/>
      <w:lvlJc w:val="left"/>
    </w:lvl>
    <w:lvl w:ilvl="3" w:tplc="70084A28">
      <w:numFmt w:val="decimal"/>
      <w:lvlText w:val=""/>
      <w:lvlJc w:val="left"/>
    </w:lvl>
    <w:lvl w:ilvl="4" w:tplc="61FEA470">
      <w:numFmt w:val="decimal"/>
      <w:lvlText w:val=""/>
      <w:lvlJc w:val="left"/>
    </w:lvl>
    <w:lvl w:ilvl="5" w:tplc="F5FEB810">
      <w:numFmt w:val="decimal"/>
      <w:lvlText w:val=""/>
      <w:lvlJc w:val="left"/>
    </w:lvl>
    <w:lvl w:ilvl="6" w:tplc="E814EFF0">
      <w:numFmt w:val="decimal"/>
      <w:lvlText w:val=""/>
      <w:lvlJc w:val="left"/>
    </w:lvl>
    <w:lvl w:ilvl="7" w:tplc="4A062CE8">
      <w:numFmt w:val="decimal"/>
      <w:lvlText w:val=""/>
      <w:lvlJc w:val="left"/>
    </w:lvl>
    <w:lvl w:ilvl="8" w:tplc="4C56FD64">
      <w:numFmt w:val="decimal"/>
      <w:lvlText w:val=""/>
      <w:lvlJc w:val="left"/>
    </w:lvl>
  </w:abstractNum>
  <w:abstractNum w:abstractNumId="12" w15:restartNumberingAfterBreak="0">
    <w:nsid w:val="7DBC76E3"/>
    <w:multiLevelType w:val="hybridMultilevel"/>
    <w:tmpl w:val="8B42D04E"/>
    <w:lvl w:ilvl="0" w:tplc="D7F449F0">
      <w:start w:val="1"/>
      <w:numFmt w:val="decimal"/>
      <w:lvlText w:val="%1."/>
      <w:lvlJc w:val="left"/>
      <w:pPr>
        <w:ind w:left="1069" w:hanging="360"/>
      </w:pPr>
    </w:lvl>
    <w:lvl w:ilvl="1" w:tplc="00921758">
      <w:start w:val="1"/>
      <w:numFmt w:val="lowerLetter"/>
      <w:lvlText w:val="%2."/>
      <w:lvlJc w:val="left"/>
      <w:pPr>
        <w:ind w:left="1789" w:hanging="360"/>
      </w:pPr>
    </w:lvl>
    <w:lvl w:ilvl="2" w:tplc="DE9ED22A">
      <w:start w:val="1"/>
      <w:numFmt w:val="lowerRoman"/>
      <w:lvlText w:val="%3."/>
      <w:lvlJc w:val="right"/>
      <w:pPr>
        <w:ind w:left="2509" w:hanging="180"/>
      </w:pPr>
    </w:lvl>
    <w:lvl w:ilvl="3" w:tplc="30A0F606">
      <w:start w:val="1"/>
      <w:numFmt w:val="decimal"/>
      <w:lvlText w:val="%4."/>
      <w:lvlJc w:val="left"/>
      <w:pPr>
        <w:ind w:left="3229" w:hanging="360"/>
      </w:pPr>
    </w:lvl>
    <w:lvl w:ilvl="4" w:tplc="E06C169E">
      <w:start w:val="1"/>
      <w:numFmt w:val="lowerLetter"/>
      <w:lvlText w:val="%5."/>
      <w:lvlJc w:val="left"/>
      <w:pPr>
        <w:ind w:left="3949" w:hanging="360"/>
      </w:pPr>
    </w:lvl>
    <w:lvl w:ilvl="5" w:tplc="24624E56">
      <w:start w:val="1"/>
      <w:numFmt w:val="lowerRoman"/>
      <w:lvlText w:val="%6."/>
      <w:lvlJc w:val="right"/>
      <w:pPr>
        <w:ind w:left="4669" w:hanging="180"/>
      </w:pPr>
    </w:lvl>
    <w:lvl w:ilvl="6" w:tplc="CC66F63A">
      <w:start w:val="1"/>
      <w:numFmt w:val="decimal"/>
      <w:lvlText w:val="%7."/>
      <w:lvlJc w:val="left"/>
      <w:pPr>
        <w:ind w:left="5389" w:hanging="360"/>
      </w:pPr>
    </w:lvl>
    <w:lvl w:ilvl="7" w:tplc="CA30084E">
      <w:start w:val="1"/>
      <w:numFmt w:val="lowerLetter"/>
      <w:lvlText w:val="%8."/>
      <w:lvlJc w:val="left"/>
      <w:pPr>
        <w:ind w:left="6109" w:hanging="360"/>
      </w:pPr>
    </w:lvl>
    <w:lvl w:ilvl="8" w:tplc="00AE764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7"/>
  </w:num>
  <w:num w:numId="5">
    <w:abstractNumId w:val="1"/>
    <w:lvlOverride w:ilvl="0">
      <w:lvl w:ilvl="0" w:tplc="889A124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6">
    <w:abstractNumId w:val="10"/>
  </w:num>
  <w:num w:numId="7">
    <w:abstractNumId w:val="1"/>
    <w:lvlOverride w:ilvl="0">
      <w:lvl w:ilvl="0" w:tplc="889A124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8">
    <w:abstractNumId w:val="3"/>
  </w:num>
  <w:num w:numId="9">
    <w:abstractNumId w:val="9"/>
  </w:num>
  <w:num w:numId="10">
    <w:abstractNumId w:val="2"/>
  </w:num>
  <w:num w:numId="11">
    <w:abstractNumId w:val="1"/>
    <w:lvlOverride w:ilvl="0">
      <w:lvl w:ilvl="0" w:tplc="889A124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12">
    <w:abstractNumId w:val="6"/>
  </w:num>
  <w:num w:numId="13">
    <w:abstractNumId w:val="1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729"/>
    <w:rsid w:val="005D7729"/>
    <w:rsid w:val="0099466D"/>
    <w:rsid w:val="00C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AC188F"/>
  <w15:docId w15:val="{B8F661CB-822D-42FE-A7AA-89338F6B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ind w:right="355"/>
      <w:outlineLvl w:val="1"/>
    </w:pPr>
    <w:rPr>
      <w:rFonts w:ascii="Times New Roman" w:eastAsia="Times New Roman" w:hAnsi="Times New Roman"/>
      <w:sz w:val="28"/>
      <w:szCs w:val="24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widowControl w:val="0"/>
    </w:pPr>
    <w:rPr>
      <w:rFonts w:ascii="Times New Roman" w:eastAsia="Times New Roman" w:hAnsi="Times New Roma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sz w:val="28"/>
      <w:szCs w:val="24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c">
    <w:name w:val="Body Text"/>
    <w:basedOn w:val="a"/>
    <w:link w:val="afd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b/>
      <w:sz w:val="24"/>
    </w:rPr>
  </w:style>
  <w:style w:type="paragraph" w:styleId="afe">
    <w:name w:val="Plain Text"/>
    <w:basedOn w:val="a"/>
    <w:link w:val="aff"/>
    <w:unhideWhenUsed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">
    <w:name w:val="Текст Знак"/>
    <w:link w:val="afe"/>
    <w:rPr>
      <w:rFonts w:ascii="Courier New" w:eastAsia="Times New Roman" w:hAnsi="Courier New"/>
    </w:rPr>
  </w:style>
  <w:style w:type="character" w:customStyle="1" w:styleId="25">
    <w:name w:val="Основной текст (2)_"/>
    <w:link w:val="26"/>
    <w:uiPriority w:val="99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pPr>
      <w:widowControl w:val="0"/>
      <w:shd w:val="clear" w:color="auto" w:fill="FFFFFF"/>
      <w:spacing w:after="0" w:line="322" w:lineRule="exact"/>
    </w:pPr>
    <w:rPr>
      <w:sz w:val="28"/>
      <w:szCs w:val="28"/>
      <w:lang w:val="en-US"/>
    </w:rPr>
  </w:style>
  <w:style w:type="character" w:customStyle="1" w:styleId="62">
    <w:name w:val="Основной текст (6)_"/>
    <w:link w:val="610"/>
    <w:rPr>
      <w:spacing w:val="-10"/>
      <w:sz w:val="29"/>
      <w:szCs w:val="29"/>
      <w:shd w:val="clear" w:color="auto" w:fill="FFFFFF"/>
    </w:rPr>
  </w:style>
  <w:style w:type="paragraph" w:customStyle="1" w:styleId="610">
    <w:name w:val="Основной текст (6)1"/>
    <w:basedOn w:val="a"/>
    <w:link w:val="62"/>
    <w:pPr>
      <w:shd w:val="clear" w:color="auto" w:fill="FFFFFF"/>
      <w:spacing w:after="600" w:line="336" w:lineRule="exact"/>
    </w:pPr>
    <w:rPr>
      <w:spacing w:val="-10"/>
      <w:sz w:val="29"/>
      <w:szCs w:val="29"/>
      <w:lang w:val="en-US"/>
    </w:rPr>
  </w:style>
  <w:style w:type="paragraph" w:customStyle="1" w:styleId="TableFootnotelast1TableFootnotelastTableFootnotelast1144">
    <w:name w:val="Текст сноски;Текст сноски Знак Знак Знак Знак;Table_Footnote_last Знак1;Table_Footnote_last Знак Знак Знак Знак;Table_Footnote_last Знак Знак;Текст сноски Знак1 Знак;Текст сноски Знак Знак Знак;Текст сноски Знак1 Знак Знак Знак;Знак4 Знак;Знак4;З"/>
    <w:basedOn w:val="a"/>
    <w:link w:val="TableFootnotelast1TableFootnotelastTableFootnotelast114"/>
    <w:uiPriority w:val="99"/>
    <w:unhideWhenUsed/>
    <w:qFormat/>
    <w:rPr>
      <w:sz w:val="20"/>
      <w:szCs w:val="20"/>
      <w:lang w:val="en-US"/>
    </w:rPr>
  </w:style>
  <w:style w:type="character" w:customStyle="1" w:styleId="TableFootnotelast1TableFootnotelastTableFootnotelast114">
    <w:name w:val="Текст сноски Знак;Текст сноски Знак Знак Знак Знак Знак;Table_Footnote_last Знак1 Знак;Table_Footnote_last Знак Знак Знак Знак Знак;Table_Footnote_last Знак Знак Знак;Текст сноски Знак1 Знак Знак;Текст сноски Знак Знак Знак Знак1;Знак4 Знак Знак;З Знак"/>
    <w:link w:val="TableFootnotelast1TableFootnotelastTableFootnotelast1144"/>
    <w:uiPriority w:val="99"/>
    <w:rPr>
      <w:lang w:eastAsia="en-US"/>
    </w:rPr>
  </w:style>
  <w:style w:type="character" w:customStyle="1" w:styleId="fr1-FNCiaeniinee-FNCiaeniineeIFootnotesrefssFZReferencianotaalpieAppelnotedebasdepageFootnoteReferenceSuperscriptFootnoteReferenceArialBVIfnrSUPERSFootnotesymb">
    <w:name w:val="Знак сноски;Текст сновски;fr;Знак сноски 1;Знак сноски-FN;Ciae niinee-FN;Ciae niinee I;Footnotes refss;FZ;Referencia nota al pie;Appel note de bas de page;Знак сноски Н;Footnote Reference Superscript;Footnote Reference Arial;BVI fnr;SUPERS;Footnote symb"/>
    <w:link w:val="CiaeniineeIFootnotesrefssFootnoteReferenceSuperscriptFootnoteReferenceArialBVIfnrSUPERSFootnotesymbolFootnoteReferenceArial1FootnoteReferenceArial2"/>
    <w:uiPriority w:val="99"/>
    <w:unhideWhenUsed/>
    <w:qFormat/>
    <w:rPr>
      <w:vertAlign w:val="superscript"/>
    </w:rPr>
  </w:style>
  <w:style w:type="paragraph" w:customStyle="1" w:styleId="110">
    <w:name w:val="Знак11"/>
    <w:basedOn w:val="a"/>
    <w:uiPriority w:val="99"/>
    <w:pPr>
      <w:spacing w:line="240" w:lineRule="exact"/>
      <w:ind w:left="2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paragraph" w:customStyle="1" w:styleId="13">
    <w:name w:val="Без интервала1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f0">
    <w:name w:val="Знак"/>
    <w:basedOn w:val="a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styleId="aff1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pPr>
      <w:widowControl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iaeniineeIFootnotesrefssFootnoteReferenceSuperscriptFootnoteReferenceArialBVIfnrSUPERSFootnotesymbolFootnoteReferenceArial1FootnoteReferenceArial2">
    <w:name w:val="Ciae niinee I Знак;Footnotes refss Знак;текст сноски Знак;Footnote Reference Superscript Знак;Footnote Reference Arial Знак;BVI fnr Знак;SUPERS Знак;Footnote symbol Знак;Footnote Reference Arial1 Знак;Footnote Reference Arial2 Знак"/>
    <w:basedOn w:val="a"/>
    <w:link w:val="fr1-FNCiaeniinee-FNCiaeniineeIFootnotesrefssFZReferencianotaalpieAppelnotedebasdepageFootnoteReferenceSuperscriptFootnoteReferenceArialBVIfnrSUPERSFootnotesymb"/>
    <w:uiPriority w:val="99"/>
    <w:pPr>
      <w:spacing w:before="120" w:line="240" w:lineRule="exact"/>
    </w:pPr>
    <w:rPr>
      <w:sz w:val="20"/>
      <w:szCs w:val="20"/>
      <w:vertAlign w:val="superscript"/>
      <w:lang w:eastAsia="ru-RU"/>
    </w:rPr>
  </w:style>
  <w:style w:type="table" w:customStyle="1" w:styleId="14">
    <w:name w:val="Сетка таблицы1"/>
    <w:basedOn w:val="a1"/>
    <w:next w:val="af0"/>
    <w:uiPriority w:val="39"/>
    <w:rPr>
      <w:sz w:val="22"/>
      <w:szCs w:val="22"/>
      <w:lang w:eastAsia="en-US"/>
    </w:rPr>
    <w:tblPr/>
  </w:style>
  <w:style w:type="character" w:customStyle="1" w:styleId="aff2">
    <w:name w:val="Основной текст_"/>
    <w:link w:val="6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3">
    <w:name w:val="Основной текст (5)_"/>
    <w:link w:val="5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3">
    <w:name w:val="Основной текст6"/>
    <w:basedOn w:val="a"/>
    <w:link w:val="aff2"/>
    <w:pPr>
      <w:widowControl w:val="0"/>
      <w:shd w:val="clear" w:color="auto" w:fill="FFFFFF"/>
      <w:spacing w:before="660" w:after="0" w:line="475" w:lineRule="exact"/>
      <w:ind w:hanging="6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before="420" w:after="0" w:line="479" w:lineRule="exact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paragraph" w:customStyle="1" w:styleId="FR1">
    <w:name w:val="FR1"/>
    <w:pPr>
      <w:widowControl w:val="0"/>
      <w:spacing w:line="312" w:lineRule="auto"/>
      <w:ind w:left="160" w:firstLine="500"/>
    </w:pPr>
    <w:rPr>
      <w:rFonts w:ascii="Arial Narrow" w:eastAsia="Times New Roman" w:hAnsi="Arial Narrow" w:cs="Arial Narrow"/>
      <w:b/>
      <w:bCs/>
      <w:i/>
      <w:i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58D5DA4-69DC-4517-ADA8-F1FE67DFA701}"/>
</file>

<file path=customXml/itemProps2.xml><?xml version="1.0" encoding="utf-8"?>
<ds:datastoreItem xmlns:ds="http://schemas.openxmlformats.org/officeDocument/2006/customXml" ds:itemID="{5891DDC2-490C-4C87-B88D-1B96457FFA1E}"/>
</file>

<file path=customXml/itemProps3.xml><?xml version="1.0" encoding="utf-8"?>
<ds:datastoreItem xmlns:ds="http://schemas.openxmlformats.org/officeDocument/2006/customXml" ds:itemID="{BCCC9CA4-D8C9-478D-BA45-D4B64C2D8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1905</Words>
  <Characters>10860</Characters>
  <Application>Microsoft Office Word</Application>
  <DocSecurity>0</DocSecurity>
  <Lines>90</Lines>
  <Paragraphs>25</Paragraphs>
  <ScaleCrop>false</ScaleCrop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Лузин Максим Владимирович</dc:creator>
  <cp:lastModifiedBy>Тимофеева Наталья Николаевна</cp:lastModifiedBy>
  <cp:revision>6</cp:revision>
  <dcterms:created xsi:type="dcterms:W3CDTF">2022-07-05T04:51:00Z</dcterms:created>
  <dcterms:modified xsi:type="dcterms:W3CDTF">2025-10-06T05:22:00Z</dcterms:modified>
  <cp:contentType>Item</cp:contentTyp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