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DA" w:rsidRDefault="003B0ED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3B0EDA">
        <w:tc>
          <w:tcPr>
            <w:tcW w:w="9028" w:type="dxa"/>
          </w:tcPr>
          <w:p w:rsidR="003B0EDA" w:rsidRDefault="00400EF2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3B0EDA" w:rsidRDefault="003B0EDA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растительных масел порт импорте и экспорте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управления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Анастасия Иванова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Менеджер проектов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https://xn--80ajghhoc2aj1c8b.xn--p1ai/lectures/vebinary/?ELEMENT_ID=464090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Андреевна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одитель проектов товарной группы «БАД»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https://xn--80ajghhoc2aj1c8b.xn--p1ai/lectures/vebinary/?ELEMENT_ID=463946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ЭДО Лайт, формирование УПД в обьемно-сортовом формате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Даниил Чехляев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Специалист по внедрению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https://xn--80ajghhoc2aj1c8b.xn--p1ai/lectures/vebinary/?ELEMENT_ID=463898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Дорожная карта маркировки игр и игрушек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Родин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https://xn--80ajghhoc2aj1c8b.xn--p1ai/lectures/vebinary/?ELEMENT_ID=464125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Чертверг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Сканпорт. Тех. Решения по работе с маркировкой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Владислав Булгаков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Системный аналитик компании Сканпорт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«Игрушки»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https://xn--80ajghhoc2aj1c8b.xn--p1ai/lectures/vebinary/?ELEMENT_ID=463565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бритв, картриджей и лезвий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Александра Сидоркова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маркировкой с 1С. Тг игры и 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рушки для детей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LEMENT_ID=463980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Старшинина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https://xn--80ajghhoc2aj1c8b.xn--p1ai/lectures/vebinary/?ELEMENT_ID=464376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https://xn--80ajghhoc2aj1c8b.xn--p1ai/lectures/vebinary/?ELEMENT_ID=463950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бытовой химии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Варфоламеев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https://xn--80ajghhoc2aj1c8b.xn--p1ai/lectures/vebinary/?ELEMENT_ID=463915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маркированными КЕГами в рознице </w:t>
            </w:r>
          </w:p>
          <w:p w:rsidR="003B0EDA" w:rsidRDefault="003B0EDA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3B0EDA" w:rsidRDefault="00400EF2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безакцизных товарных групп </w:t>
            </w:r>
          </w:p>
          <w:p w:rsidR="003B0EDA" w:rsidRDefault="003B0EDA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https://xn--80ajghhoc2aj1c8b.xn--p1ai/lectures/vebinary/?ELEMENT_ID=464075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ТГ моторные масла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Крючкова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 управления промышленностью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Надежда Багдасарова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https://xn--80ajghhoc2aj1c8b.xn--p1ai/lectures/vebinary/?ELEMENT_ID=464018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https://xn--80ajghhoc2aj1c8b.xn--p1ai/lectures/vebinary/?ELEMENT_ID=463923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Партнёрский вебинар по маркировке и ведению учёта медицинских изделий 2.0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Дмитрий Голубев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 производственных решений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автоматизации, «Клеверенс»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https://xn--80ajghhoc2aj1c8b.xn--p1ai/lectures/vebinary/?ELEMENT_ID=464868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трий Воробьев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Контур.Маркировка СКБ Контур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Кузьминская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https://xn--80ajghhoc2aj1c8b.xn--p1ai/lectures/vebinary/?ELEMENT_ID=464804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https://xn--80ajghhoc2aj1c8b.xn--p1ai/lectures/vebinary/?ELEMENT_ID=464138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абота в национальном каталоге участников оборота пиротехники и средств пожаротушения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spacing w:after="100" w:line="293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3B0EDA" w:rsidRDefault="00400EF2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B0EDA" w:rsidRDefault="00400EF2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3B0EDA" w:rsidRDefault="00400EF2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3B0EDA" w:rsidRDefault="003B0EDA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</w:p>
          <w:p w:rsidR="003B0EDA" w:rsidRDefault="00400EF2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https://xn--80ajghhoc2aj1c8b.xn--p1ai/lectures/vebinary/?ELEMENT_ID=464797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Опыт Еаптеки с маркировкой в БАД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водитель проектов товарной группы «БАД»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маркировки ООО «ЕАптека»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https://xn--80ajghhoc2aj1c8b.xn--p1ai/lectures/vebinary/?ELEMENT_ID=464066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Крафт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https://xn--80ajghhoc2aj1c8b.xn--p1ai/lectures/vebinary/?ELEMENT_ID=464129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Челышева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/vebinary/?ELEMENT_ID=463894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питании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Аналитик группы по взаимодействию с отраслевыми направлениями (НК)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https://xn--80ajghhoc2aj1c8b.xn--p1ai/lectures/vebinary/?ELEMENT_ID=463954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подготовиться к маркировке автозапчастей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oc2aj1c8b.xn--p1ai/lectures/vebinary/?ELEMENT_ID=464764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Газин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https://xn--80ajghhoc2aj1c8b.xn--p1ai/lectures/vebinary/?ELEMENT_ID=463962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Бизнес-аналитика безакцизных товарных групп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https://xn--80ajghhoc2aj1c8b.xn--p1ai/lectures/vebinary/?ELEMENT_ID=464079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ота с маркетплейсами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https://xn--80ajghhoc2aj1c8b.xn--p1ai/lectures/vebinary/?ELEMENT_ID=464026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Гостюшев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«Легпром»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https://xn--80ajghhoc2aj1c8b.xn--p1ai/lectures/vebinary/?ELEMENT_ID=464450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Горелов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https://xn--80ajghhoc2aj1c8b.xn--p1ai/lectures/vebinary/?ELEMENT_ID=464143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lastRenderedPageBreak/>
                <w:t>p1ai/lectures/vebinary/?ELEMENT_ID=463923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маркетплейсами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https://xn--80ajghhoc2aj1c8b.xn--p1ai/lectures/vebinary/?ELEMENT_ID=464808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https://xn--80ajghhoc2aj1c8b.xn--p1ai/lectures/vebinary/?ELEMENT_ID=463988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маркировки спортивного питания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тг «БАД»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Голубев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https://xn--80ajghhoc2aj1c8b.xn--p1ai/lectures/vebinary/?ELEMENT_ID=463937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https://xn--80ajghhoc2aj1c8b.xn--p1ai/lectures/vebinary/?ELEMENT_ID=464133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Операторы ЭДО: СКБ контур и Такском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водитель проектов тг корма для животных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СКБКонтур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https://xn--80ajghhoc2aj1c8b.xn--p1ai/lectures/vebinary/?ELEMENT_ID=464816</w:t>
              </w:r>
            </w:hyperlink>
          </w:p>
        </w:tc>
      </w:tr>
      <w:tr w:rsidR="003B0ED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23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маркетплейсами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ry/?ELEMENT_ID=463984</w:t>
              </w:r>
            </w:hyperlink>
          </w:p>
        </w:tc>
      </w:tr>
      <w:tr w:rsidR="003B0EDA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Гостюшев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«Легпром»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https://xn--80ajghhoc2aj1c8b.xn--p1ai/lectures/vebinary/?ELEMENT_ID=464459</w:t>
              </w:r>
            </w:hyperlink>
          </w:p>
        </w:tc>
      </w:tr>
      <w:tr w:rsidR="003B0EDA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Партнёрский вебинар по маркировке и ведению учета безалкогольног</w:t>
            </w:r>
            <w:r>
              <w:rPr>
                <w:rFonts w:ascii="Times New Roman" w:eastAsia="Times New Roman" w:hAnsi="Times New Roman" w:cs="Times New Roman"/>
                <w:b/>
              </w:rPr>
              <w:t>о пива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«Клеверенс»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https://xn--80ajghhoc2aj1c8b.xn--p1ai/lectures/vebinary/?ELEMENT_ID=464872</w:t>
              </w:r>
            </w:hyperlink>
          </w:p>
        </w:tc>
      </w:tr>
      <w:tr w:rsidR="003B0EDA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Вебинар. Клеверенс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https://xn--80ajghhoc2aj1c8b.xn--p1ai/lectures/vebinary/?ELEMENT_ID=464728</w:t>
              </w:r>
            </w:hyperlink>
          </w:p>
        </w:tc>
      </w:tr>
      <w:tr w:rsidR="003B0EDA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https://xn--80ajghhoc2aj1c8b.xn--p1ai/lectures/vebinary/?ELEMENT_ID=463941</w:t>
              </w:r>
            </w:hyperlink>
          </w:p>
        </w:tc>
      </w:tr>
      <w:tr w:rsidR="003B0EDA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B0EDA" w:rsidRDefault="0040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</w:t>
            </w: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3B0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Программа поддержки МСП</w:t>
            </w:r>
          </w:p>
          <w:p w:rsidR="003B0EDA" w:rsidRDefault="003B0E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Крючкова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Дровников </w:t>
            </w: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0EDA" w:rsidRDefault="003B0E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B0EDA" w:rsidRDefault="00400E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3B0EDA" w:rsidRDefault="003B0EDA">
      <w:pPr>
        <w:rPr>
          <w:rFonts w:ascii="Times New Roman" w:eastAsia="Times New Roman" w:hAnsi="Times New Roman" w:cs="Times New Roman"/>
        </w:rPr>
      </w:pPr>
    </w:p>
    <w:sectPr w:rsidR="003B0EDA">
      <w:headerReference w:type="default" r:id="rId4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F2" w:rsidRDefault="00400EF2">
      <w:pPr>
        <w:spacing w:line="240" w:lineRule="auto"/>
      </w:pPr>
      <w:r>
        <w:separator/>
      </w:r>
    </w:p>
  </w:endnote>
  <w:endnote w:type="continuationSeparator" w:id="0">
    <w:p w:rsidR="00400EF2" w:rsidRDefault="00400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F2" w:rsidRDefault="00400EF2">
      <w:pPr>
        <w:spacing w:line="240" w:lineRule="auto"/>
      </w:pPr>
      <w:r>
        <w:separator/>
      </w:r>
    </w:p>
  </w:footnote>
  <w:footnote w:type="continuationSeparator" w:id="0">
    <w:p w:rsidR="00400EF2" w:rsidRDefault="00400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DA" w:rsidRDefault="003B0E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0EDA"/>
    <w:rsid w:val="003B0EDA"/>
    <w:rsid w:val="00400EF2"/>
    <w:rsid w:val="009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64090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3950" TargetMode="External"/><Relationship Id="rId20" Type="http://schemas.openxmlformats.org/officeDocument/2006/relationships/hyperlink" Target="https://xn--80ajghhoc2aj1c8b.xn--p1ai/lectures/vebinary/?ELEMENT_ID=463923" TargetMode="External"/><Relationship Id="rId29" Type="http://schemas.openxmlformats.org/officeDocument/2006/relationships/hyperlink" Target="https://xn--80ajghhoc2aj1c8b.xn--p1ai/lectures/vebinary/?ELEMENT_ID=463954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header" Target="header1.xml"/><Relationship Id="rId8" Type="http://schemas.openxmlformats.org/officeDocument/2006/relationships/hyperlink" Target="https://xn--80ajghhoc2aj1c8b.xn--p1ai/lectures/vebinary/?ELEMENT_ID=463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Расима Радифовна</dc:creator>
  <cp:lastModifiedBy>Рогачёва Кристина Васильевна</cp:lastModifiedBy>
  <cp:revision>2</cp:revision>
  <dcterms:created xsi:type="dcterms:W3CDTF">2025-07-04T07:09:00Z</dcterms:created>
  <dcterms:modified xsi:type="dcterms:W3CDTF">2025-07-04T07:09:00Z</dcterms:modified>
</cp:coreProperties>
</file>