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ПРАВИТЕЛЬСТВО ХАНТЫ-МАНСИЙСКОГО АВТОНОМНОГО ОКРУГА - ЮГРЫ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ПОСТАНОВЛЕНИЕ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от 18 ноября 2022 г. N 605-п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О ДОПОЛНИТЕЛЬНЫХ ТРЕБОВАНИЯХ К СОДЕРЖАНИЮ ДОМАШНИХ ЖИВОТНЫХ,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В ТОМ ЧИСЛЕ К ИХ ВЫГУЛУ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52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от 27 декабря 2018 года N 498-ФЗ "Об ответственном обращении с животными и о внесении изменений в отдельные законодательные акты Российской Федерации", Законами Ханты-Мансийского автономного округа - Югры от 25 февраля 2003 года </w:t>
      </w:r>
      <w:hyperlink r:id="rId6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N 14-оз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"О нормативных правовых актах Ханты-Мансийского автономного округа - Югры", от 18 октября 2019 года </w:t>
      </w:r>
      <w:hyperlink r:id="rId7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N 60-оз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"О регулировании отдельных отношений в области</w:t>
      </w:r>
      <w:proofErr w:type="gramEnd"/>
      <w:r w:rsidRPr="001A052D">
        <w:rPr>
          <w:rFonts w:ascii="Times New Roman" w:hAnsi="Times New Roman" w:cs="Times New Roman"/>
          <w:sz w:val="24"/>
          <w:szCs w:val="24"/>
        </w:rPr>
        <w:t xml:space="preserve"> обращения с животными на территории Ханты-Мансийского автономного округа - Югры", учитывая решение Общественного совета при Ветеринарной службе Ханты-Мансийского автономного округа - Югры (протокол от 10 августа 2022 года N 8), Правительство Ханты-Мансийского автономного округа - Югры постановляет: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 xml:space="preserve">1. Утвердить прилагаемые дополнительные </w:t>
      </w:r>
      <w:hyperlink w:anchor="Par27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требования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к содержанию домашних животных, в том числе к их выгулу.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 истечении десяти дней после дня его официального опубликования.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Губернатор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Н.В.КОМАРОВА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Приложение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от 18 ноября 2022 года N 605-п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bookmarkStart w:id="0" w:name="Par27"/>
      <w:bookmarkEnd w:id="0"/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ДОПОЛНИТЕЛЬНЫЕ ТРЕБОВАНИЯ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К СОДЕРЖАНИЮ ДОМАШНИХ ЖИВОТНЫХ, В ТОМ ЧИСЛЕ К ИХ ВЫГУЛУ</w:t>
      </w: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(ДАЛЕЕ - ТРЕБОВАНИЯ)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I. Общие положения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1A052D">
        <w:rPr>
          <w:rFonts w:ascii="Times New Roman" w:hAnsi="Times New Roman" w:cs="Times New Roman"/>
          <w:sz w:val="24"/>
          <w:szCs w:val="24"/>
        </w:rPr>
        <w:t xml:space="preserve">Требования разработаны в соответствии с </w:t>
      </w:r>
      <w:hyperlink r:id="rId8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13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Федерального закона от 27 декабря 2018 года N 498-ФЗ "Об ответственном обращении с животными и о внесении изменений в отдельные законодательные акты Российской Федерации" (далее - Федеральный закон N 498-ФЗ), </w:t>
      </w:r>
      <w:hyperlink r:id="rId9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подпунктом 6.1 пункта 1 статьи 4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18 октября 2019 года N 60-оз "О регулировании отдельных отношений</w:t>
      </w:r>
      <w:proofErr w:type="gramEnd"/>
      <w:r w:rsidRPr="001A052D">
        <w:rPr>
          <w:rFonts w:ascii="Times New Roman" w:hAnsi="Times New Roman" w:cs="Times New Roman"/>
          <w:sz w:val="24"/>
          <w:szCs w:val="24"/>
        </w:rPr>
        <w:t xml:space="preserve"> в области обращения с животными на территории Ханты-Мансийского автономного округа - Югры" (далее - автономный </w:t>
      </w:r>
      <w:r w:rsidRPr="001A052D">
        <w:rPr>
          <w:rFonts w:ascii="Times New Roman" w:hAnsi="Times New Roman" w:cs="Times New Roman"/>
          <w:sz w:val="24"/>
          <w:szCs w:val="24"/>
        </w:rPr>
        <w:lastRenderedPageBreak/>
        <w:t>округ), в целях обеспечения безопасности граждан, ответственного обращения владельцев животных с домашними животными, эпизоотического и санитарно-эпидемиологического благополучия автономного округа.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 xml:space="preserve">1.2. Действие Требований не распространяется на отношения, определенные </w:t>
      </w:r>
      <w:hyperlink r:id="rId10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Федерального закона N 498-ФЗ.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 xml:space="preserve">1.3. Понятия, используемые в Требованиях, применяются в значениях, определенных Федеральным </w:t>
      </w:r>
      <w:hyperlink r:id="rId11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N 498-ФЗ.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II. Требования к содержанию домашних животных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2.1. При содержании домашних животных владельцам необходимо пресекать проявления со стороны своего домашнего животного агрессии по отношению к окружающим людям и животным, предотвращать причинение их домашними животными вреда жизни и здоровью граждан, их имуществу, а также имуществу юридических лиц.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2.2. Не допускается содержание домашних животных в помещениях многоквартирных домов, не являющихся частями квартир и предназначенных для обслуживания более одного жилого и (или) нежилого помещения в этих многоквартирных домах, на придомовых территориях таких домов.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2.3. При уличном содержании собаки на территории частного домовладения владелец должен обеспечить ей защиту от неблагоприятных погодных условий, содержать ее на привязи, в вольере или в свободном выгуле на огороженной территории, не допуская нахождения собаки за пределами частного домовладения.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1A052D">
        <w:rPr>
          <w:rFonts w:ascii="Times New Roman" w:eastAsiaTheme="minorHAnsi" w:hAnsi="Times New Roman" w:cs="Times New Roman"/>
          <w:color w:val="auto"/>
          <w:sz w:val="24"/>
          <w:szCs w:val="24"/>
        </w:rPr>
        <w:t>III. Требования к выгулу домашних животных</w:t>
      </w: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052D" w:rsidRPr="001A052D" w:rsidRDefault="001A052D" w:rsidP="001A05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 xml:space="preserve">3.1. Выгул домашних животных осуществляется с соблюдением требований, определенных Федеральным </w:t>
      </w:r>
      <w:hyperlink r:id="rId12" w:history="1">
        <w:r w:rsidRPr="001A052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A052D">
        <w:rPr>
          <w:rFonts w:ascii="Times New Roman" w:hAnsi="Times New Roman" w:cs="Times New Roman"/>
          <w:sz w:val="24"/>
          <w:szCs w:val="24"/>
        </w:rPr>
        <w:t xml:space="preserve"> N 498-ФЗ.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3.2. Запрещается: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3.2.1. Выгул домашних животных лицами, находящимися в состоянии алкогольного, наркотического или токсического опьянения.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3.2.2. Выгул домашних животных в отсутствие контроля со стороны их владельцев (</w:t>
      </w:r>
      <w:proofErr w:type="spellStart"/>
      <w:r w:rsidRPr="001A052D">
        <w:rPr>
          <w:rFonts w:ascii="Times New Roman" w:hAnsi="Times New Roman" w:cs="Times New Roman"/>
          <w:sz w:val="24"/>
          <w:szCs w:val="24"/>
        </w:rPr>
        <w:t>самовыгул</w:t>
      </w:r>
      <w:proofErr w:type="spellEnd"/>
      <w:r w:rsidRPr="001A052D">
        <w:rPr>
          <w:rFonts w:ascii="Times New Roman" w:hAnsi="Times New Roman" w:cs="Times New Roman"/>
          <w:sz w:val="24"/>
          <w:szCs w:val="24"/>
        </w:rPr>
        <w:t>).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3.2.3. Выгул домашних животных, относящихся к семейству псовых (за исключением собак), семейству куньих, семейству енотовых, без шлейки и поводка, предотвращающих побег указанных домашних животных.</w:t>
      </w:r>
    </w:p>
    <w:p w:rsidR="001A052D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3.3. Допускается оставлять собак на короткий период (не более 1 часа) в наморднике (собак высотой в холке до 30 см без намордника) и на привязи в общественных местах (за исключением мест, запрещенных органами местного самоуправления муниципальных образований автономного округа для выгула животных, закрытых помещений общественного пользования).</w:t>
      </w:r>
    </w:p>
    <w:p w:rsidR="00E56629" w:rsidRPr="001A052D" w:rsidRDefault="001A052D" w:rsidP="001A052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52D">
        <w:rPr>
          <w:rFonts w:ascii="Times New Roman" w:hAnsi="Times New Roman" w:cs="Times New Roman"/>
          <w:sz w:val="24"/>
          <w:szCs w:val="24"/>
        </w:rPr>
        <w:t>При временном помещении собаки на привязь в общественном месте необходимо исключить возможность самопроизвольного снятия собаки с привязи, ее нападения на граждан и других животных, обеспечить свободное и безопасное передвижение граждан и проезд транспортных средств.</w:t>
      </w:r>
      <w:bookmarkStart w:id="1" w:name="_GoBack"/>
      <w:bookmarkEnd w:id="1"/>
    </w:p>
    <w:sectPr w:rsidR="00E56629" w:rsidRPr="001A052D" w:rsidSect="004E470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05"/>
    <w:rsid w:val="000872F0"/>
    <w:rsid w:val="001A052D"/>
    <w:rsid w:val="00334B05"/>
    <w:rsid w:val="00F2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BC4DFBAFAD8023913DFE049F0CC95B7E6880C4BDE48FFE5B549956A8A8C750B324A1E26041E68E4FA38FD5284C4DF549C57C5AWAy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BC4DFBAFAD8023913DE00989609E547C61D6CAB9EB82AA06009F01F7F8C105F364A7B5220EBFDE0BF682D6285918A613927158A7A4EFFE29D1363EWByDF" TargetMode="External"/><Relationship Id="rId12" Type="http://schemas.openxmlformats.org/officeDocument/2006/relationships/hyperlink" Target="consultantplus://offline/ref=C3BC4DFBAFAD8023913DFE049F0CC95B7E6880C4BDE48FFE5B549956A8A8C750A124F9EC6142ACDE09E880D522W5y0F" TargetMode="Externa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BC4DFBAFAD8023913DE00989609E547C61D6CAB9E882AC0F079F01F7F8C105F364A7B5300EE7D20BFE9CD4224C4EF755WCy5F" TargetMode="External"/><Relationship Id="rId11" Type="http://schemas.openxmlformats.org/officeDocument/2006/relationships/hyperlink" Target="consultantplus://offline/ref=C3BC4DFBAFAD8023913DFE049F0CC95B7E6880C4BDE48FFE5B549956A8A8C750A124F9EC6142ACDE09E880D522W5y0F" TargetMode="External"/><Relationship Id="rId5" Type="http://schemas.openxmlformats.org/officeDocument/2006/relationships/hyperlink" Target="consultantplus://offline/ref=C3BC4DFBAFAD8023913DFE049F0CC95B7E6880C4BDE48FFE5B549956A8A8C750B324A1E26041E68E4FA38FD5284C4DF549C57C5AWAyDF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consultantplus://offline/ref=C3BC4DFBAFAD8023913DFE049F0CC95B7E6880C4BDE48FFE5B549956A8A8C750B324A1E0614AB2DE0AFDD684640741F75FD97D5AB1B8EEFEW3y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BC4DFBAFAD8023913DE00989609E547C61D6CAB9EB82AA06009F01F7F8C105F364A7B5220EBFDE0BF682D6285918A613927158A7A4EFFE29D1363EWBy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4EEE8E-40EB-41FB-85AB-002445905612}"/>
</file>

<file path=customXml/itemProps2.xml><?xml version="1.0" encoding="utf-8"?>
<ds:datastoreItem xmlns:ds="http://schemas.openxmlformats.org/officeDocument/2006/customXml" ds:itemID="{3E3CB638-98CF-47C2-BB91-443620FF2731}"/>
</file>

<file path=customXml/itemProps3.xml><?xml version="1.0" encoding="utf-8"?>
<ds:datastoreItem xmlns:ds="http://schemas.openxmlformats.org/officeDocument/2006/customXml" ds:itemID="{01A29E1F-DC7D-4826-A8E4-4DC52229F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4920</Characters>
  <Application>Microsoft Office Word</Application>
  <DocSecurity>0</DocSecurity>
  <Lines>41</Lines>
  <Paragraphs>11</Paragraphs>
  <ScaleCrop>false</ScaleCrop>
  <Company/>
  <LinksUpToDate>false</LinksUpToDate>
  <CharactersWithSpaces>5771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Алибаева Айгуль Барлыбаевна</dc:creator>
  <cp:keywords/>
  <dc:description/>
  <cp:lastModifiedBy>Алибаева Айгуль Барлыбаевна</cp:lastModifiedBy>
  <cp:revision>3</cp:revision>
  <dcterms:created xsi:type="dcterms:W3CDTF">2022-12-08T05:50:00Z</dcterms:created>
  <dcterms:modified xsi:type="dcterms:W3CDTF">2022-12-08T05:51:00Z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