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8" w:after="108" w:line="240" w:lineRule="auto"/>
        <w:widowControl w:val="off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Start w:id="0" w:name="sub_33"/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Выдержка из </w:t>
      </w:r>
      <w:hyperlink r:id="rId8" w:tooltip="garantF1://12052272.0" w:history="1">
        <w:r>
          <w:rPr>
            <w:rFonts w:ascii="Times New Roman" w:hAnsi="Times New Roman" w:eastAsia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 xml:space="preserve">Федерального закона от 2 марта 2007 г. № 25-ФЗ</w:t>
        </w:r>
        <w:r>
          <w:rPr>
            <w:rFonts w:ascii="Times New Roman" w:hAnsi="Times New Roman" w:eastAsia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br/>
          <w:t xml:space="preserve">"О муниципальной службе в Российской Федерации"</w:t>
        </w:r>
        <w:r>
          <w:rPr>
            <w:rFonts w:ascii="Times New Roman" w:hAnsi="Times New Roman" w:eastAsia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br/>
        </w:r>
        <w:r>
          <w:rPr>
            <w:rFonts w:ascii="Times New Roman" w:hAnsi="Times New Roman" w:eastAsia="Times New Roman" w:cs="Times New Roman"/>
            <w:b/>
            <w:bCs/>
            <w:color w:val="000000" w:themeColor="text1"/>
            <w:sz w:val="24"/>
            <w:szCs w:val="24"/>
            <w:lang w:eastAsia="ru-RU"/>
          </w:rPr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Принят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Государственной Думой 7 февраля 2007 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Одобрен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Советом Федерации 21 февраля 2007 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center"/>
        <w:spacing w:before="108" w:after="108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before="108" w:after="108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Глава 8. Кадровая работа в муниципальном образовании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1612" w:hanging="892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Start w:id="1" w:name="_GoBack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End w:id="1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1612" w:hanging="892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Статья 33.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Кадровый резерв на муниципальной службе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612" w:hanging="892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sectPr>
      <w:footnotePr/>
      <w:endnotePr/>
      <w:type w:val="nextPage"/>
      <w:pgSz w:w="11900" w:h="16800" w:orient="portrait"/>
      <w:pgMar w:top="1440" w:right="800" w:bottom="1440" w:left="11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garantF1://12052272.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Скок</dc:creator>
  <cp:lastModifiedBy>babiyov</cp:lastModifiedBy>
  <cp:revision>4</cp:revision>
  <dcterms:created xsi:type="dcterms:W3CDTF">2013-01-29T04:36:00Z</dcterms:created>
  <dcterms:modified xsi:type="dcterms:W3CDTF">2026-03-17T06:46:32Z</dcterms:modified>
</cp:coreProperties>
</file>